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319" w:rsidRPr="009152F6" w:rsidRDefault="00EF7319" w:rsidP="00EF7319">
      <w:pPr>
        <w:shd w:val="clear" w:color="auto" w:fill="FFFFFF"/>
        <w:spacing w:after="0" w:line="240" w:lineRule="auto"/>
        <w:jc w:val="center"/>
        <w:rPr>
          <w:rFonts w:eastAsia="Times New Roman" w:cstheme="minorHAnsi"/>
          <w:caps/>
          <w:spacing w:val="31"/>
          <w:sz w:val="24"/>
          <w:szCs w:val="24"/>
          <w:lang w:eastAsia="en-GB"/>
        </w:rPr>
      </w:pPr>
    </w:p>
    <w:p w:rsidR="00EF7319" w:rsidRPr="009152F6" w:rsidRDefault="00EF7319" w:rsidP="00EF7319">
      <w:pPr>
        <w:shd w:val="clear" w:color="auto" w:fill="FFFFFF"/>
        <w:spacing w:after="0" w:line="240" w:lineRule="auto"/>
        <w:ind w:left="102" w:right="102"/>
        <w:rPr>
          <w:rFonts w:eastAsia="Times New Roman" w:cstheme="minorHAnsi"/>
          <w:sz w:val="24"/>
          <w:szCs w:val="24"/>
          <w:lang w:eastAsia="en-GB"/>
        </w:rPr>
      </w:pP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"mailto:info@sexualhealthcentre.com"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240" w:lineRule="auto"/>
        <w:ind w:left="102" w:right="102"/>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"https://twitter.com/SHC_Cork" \t "_blank" </w:instrText>
      </w:r>
      <w:r w:rsidRPr="009152F6">
        <w:rPr>
          <w:rFonts w:eastAsia="Times New Roman" w:cstheme="minorHAnsi"/>
          <w:sz w:val="24"/>
          <w:szCs w:val="24"/>
          <w:lang w:eastAsia="en-GB"/>
        </w:rPr>
        <w:fldChar w:fldCharType="separate"/>
      </w:r>
    </w:p>
    <w:p w:rsidR="00EF7319" w:rsidRPr="009152F6" w:rsidRDefault="00EF7319" w:rsidP="006E0F81">
      <w:pPr>
        <w:shd w:val="clear" w:color="auto" w:fill="FFFFFF"/>
        <w:spacing w:after="0" w:line="240" w:lineRule="auto"/>
        <w:ind w:left="102" w:right="102"/>
        <w:jc w:val="center"/>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006E0F81" w:rsidRPr="009152F6">
        <w:rPr>
          <w:rFonts w:cstheme="minorHAnsi"/>
          <w:noProof/>
          <w:lang w:eastAsia="en-GB"/>
        </w:rPr>
        <w:drawing>
          <wp:inline distT="0" distB="0" distL="0" distR="0" wp14:anchorId="0916CCBF" wp14:editId="4AB96366">
            <wp:extent cx="1450975" cy="1257300"/>
            <wp:effectExtent l="0" t="0" r="0" b="0"/>
            <wp:docPr id="2" name="Picture 2" descr="cid:part1.C55C92AA.6B6BFC4B@solasweb.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C55C92AA.6B6BFC4B@solasweb.com"/>
                    <pic:cNvPicPr>
                      <a:picLocks noChangeAspect="1" noChangeArrowheads="1"/>
                    </pic:cNvPicPr>
                  </pic:nvPicPr>
                  <pic:blipFill>
                    <a:blip r:embed="rId7" r:link="rId8" cstate="print"/>
                    <a:srcRect/>
                    <a:stretch>
                      <a:fillRect/>
                    </a:stretch>
                  </pic:blipFill>
                  <pic:spPr bwMode="auto">
                    <a:xfrm>
                      <a:off x="0" y="0"/>
                      <a:ext cx="1567737" cy="1358477"/>
                    </a:xfrm>
                    <a:prstGeom prst="rect">
                      <a:avLst/>
                    </a:prstGeom>
                    <a:noFill/>
                    <a:ln w="9525">
                      <a:noFill/>
                      <a:miter lim="800000"/>
                      <a:headEnd/>
                      <a:tailEnd/>
                    </a:ln>
                  </pic:spPr>
                </pic:pic>
              </a:graphicData>
            </a:graphic>
          </wp:inline>
        </w:drawing>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"https://www.instagram.com/shc_cork/"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240" w:lineRule="auto"/>
        <w:ind w:left="102" w:right="102"/>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"https://www.facebook.com/BeSexyStayHealthy/" \t "_blank" </w:instrText>
      </w:r>
      <w:r w:rsidRPr="009152F6">
        <w:rPr>
          <w:rFonts w:eastAsia="Times New Roman" w:cstheme="minorHAnsi"/>
          <w:sz w:val="24"/>
          <w:szCs w:val="24"/>
          <w:lang w:eastAsia="en-GB"/>
        </w:rPr>
        <w:fldChar w:fldCharType="separate"/>
      </w:r>
    </w:p>
    <w:p w:rsidR="006E0F81" w:rsidRPr="009152F6" w:rsidRDefault="00EF7319" w:rsidP="006E0F81">
      <w:pPr>
        <w:shd w:val="clear" w:color="auto" w:fill="FFFFFF"/>
        <w:spacing w:after="0" w:line="240" w:lineRule="auto"/>
        <w:ind w:left="102" w:right="102"/>
        <w:rPr>
          <w:rFonts w:eastAsia="Times New Roman" w:cstheme="minorHAnsi"/>
          <w:sz w:val="24"/>
          <w:szCs w:val="24"/>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p>
    <w:p w:rsidR="006E0F81" w:rsidRPr="009152F6" w:rsidRDefault="006E0F81" w:rsidP="006E0F81">
      <w:pPr>
        <w:shd w:val="clear" w:color="auto" w:fill="FFFFFF"/>
        <w:spacing w:after="0" w:line="240" w:lineRule="auto"/>
        <w:ind w:right="102"/>
        <w:rPr>
          <w:rFonts w:eastAsia="Times New Roman" w:cstheme="minorHAnsi"/>
          <w:sz w:val="24"/>
          <w:szCs w:val="24"/>
          <w:lang w:eastAsia="en-GB"/>
        </w:rPr>
      </w:pPr>
    </w:p>
    <w:p w:rsidR="00EF7319" w:rsidRPr="009152F6" w:rsidRDefault="00EF7319" w:rsidP="00EF7319">
      <w:pPr>
        <w:shd w:val="clear" w:color="auto" w:fill="FFFFFF"/>
        <w:spacing w:after="0" w:line="240" w:lineRule="auto"/>
        <w:rPr>
          <w:rFonts w:eastAsia="Times New Roman" w:cstheme="minorHAnsi"/>
          <w:sz w:val="24"/>
          <w:szCs w:val="24"/>
          <w:lang w:eastAsia="en-GB"/>
        </w:rPr>
      </w:pPr>
    </w:p>
    <w:p w:rsidR="00EF7319" w:rsidRPr="009152F6" w:rsidRDefault="00EF7319" w:rsidP="00EF7319">
      <w:pPr>
        <w:shd w:val="clear" w:color="auto" w:fill="FFFFFF"/>
        <w:spacing w:after="0" w:line="0" w:lineRule="auto"/>
        <w:ind w:left="102" w:right="102"/>
        <w:jc w:val="right"/>
        <w:rPr>
          <w:rFonts w:eastAsia="Times New Roman" w:cstheme="minorHAnsi"/>
          <w:sz w:val="24"/>
          <w:szCs w:val="24"/>
          <w:lang w:eastAsia="en-GB"/>
        </w:rPr>
      </w:pP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"mailto:info@sexualhealthcentre.com"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0" w:lineRule="auto"/>
        <w:ind w:left="102" w:right="102"/>
        <w:jc w:val="right"/>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"https://twitter.com/SHC_Cork"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0" w:lineRule="auto"/>
        <w:ind w:left="102" w:right="102"/>
        <w:jc w:val="right"/>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"https://www.instagram.com/shc_cork/"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0" w:lineRule="auto"/>
        <w:ind w:left="102" w:right="102"/>
        <w:jc w:val="right"/>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"https://www.facebook.com/BeSexyStayHealthy/"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0" w:lineRule="auto"/>
        <w:ind w:left="102" w:right="102"/>
        <w:jc w:val="right"/>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"http://linkedin.com/company/the-sexual-health-centre"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0" w:lineRule="auto"/>
        <w:ind w:left="102" w:right="102"/>
        <w:jc w:val="right"/>
        <w:rPr>
          <w:rFonts w:eastAsia="Times New Roman" w:cstheme="minorHAnsi"/>
          <w:sz w:val="24"/>
          <w:szCs w:val="24"/>
          <w:u w:val="single"/>
          <w:lang w:eastAsia="en-GB"/>
        </w:rPr>
      </w:pPr>
      <w:r w:rsidRPr="009152F6">
        <w:rPr>
          <w:rFonts w:eastAsia="Times New Roman" w:cstheme="minorHAnsi"/>
          <w:sz w:val="24"/>
          <w:szCs w:val="24"/>
          <w:lang w:eastAsia="en-GB"/>
        </w:rPr>
        <w:fldChar w:fldCharType="end"/>
      </w:r>
      <w:r w:rsidRPr="009152F6">
        <w:rPr>
          <w:rFonts w:eastAsia="Times New Roman" w:cstheme="minorHAnsi"/>
          <w:sz w:val="24"/>
          <w:szCs w:val="24"/>
          <w:lang w:eastAsia="en-GB"/>
        </w:rPr>
        <w:t> </w:t>
      </w:r>
      <w:r w:rsidRPr="009152F6">
        <w:rPr>
          <w:rFonts w:eastAsia="Times New Roman" w:cstheme="minorHAnsi"/>
          <w:sz w:val="24"/>
          <w:szCs w:val="24"/>
          <w:lang w:eastAsia="en-GB"/>
        </w:rPr>
        <w:fldChar w:fldCharType="begin"/>
      </w:r>
      <w:r w:rsidRPr="009152F6">
        <w:rPr>
          <w:rFonts w:eastAsia="Times New Roman" w:cstheme="minorHAnsi"/>
          <w:sz w:val="24"/>
          <w:szCs w:val="24"/>
          <w:lang w:eastAsia="en-GB"/>
        </w:rPr>
        <w:instrText xml:space="preserve"> HYPERLINK "https://www.youtube.com/channel/UCLJJZIiFH4yHvKJnVO74joA?view_as=subscriber" \t "_blank" </w:instrText>
      </w:r>
      <w:r w:rsidRPr="009152F6">
        <w:rPr>
          <w:rFonts w:eastAsia="Times New Roman" w:cstheme="minorHAnsi"/>
          <w:sz w:val="24"/>
          <w:szCs w:val="24"/>
          <w:lang w:eastAsia="en-GB"/>
        </w:rPr>
        <w:fldChar w:fldCharType="separate"/>
      </w:r>
    </w:p>
    <w:p w:rsidR="00EF7319" w:rsidRPr="009152F6" w:rsidRDefault="00EF7319" w:rsidP="00EF7319">
      <w:pPr>
        <w:shd w:val="clear" w:color="auto" w:fill="FFFFFF"/>
        <w:spacing w:after="0" w:line="0" w:lineRule="auto"/>
        <w:jc w:val="right"/>
        <w:rPr>
          <w:rFonts w:eastAsia="Times New Roman" w:cstheme="minorHAnsi"/>
          <w:sz w:val="24"/>
          <w:szCs w:val="24"/>
          <w:lang w:eastAsia="en-GB"/>
        </w:rPr>
      </w:pPr>
      <w:r w:rsidRPr="009152F6">
        <w:rPr>
          <w:rFonts w:eastAsia="Times New Roman" w:cstheme="minorHAnsi"/>
          <w:sz w:val="24"/>
          <w:szCs w:val="24"/>
          <w:lang w:eastAsia="en-GB"/>
        </w:rPr>
        <w:fldChar w:fldCharType="end"/>
      </w:r>
    </w:p>
    <w:p w:rsidR="00EF7319" w:rsidRPr="009152F6" w:rsidRDefault="00EF7319" w:rsidP="00EF7319">
      <w:pPr>
        <w:spacing w:after="161" w:line="312" w:lineRule="atLeast"/>
        <w:outlineLvl w:val="0"/>
        <w:rPr>
          <w:rFonts w:eastAsia="Times New Roman" w:cstheme="minorHAnsi"/>
          <w:b/>
          <w:kern w:val="36"/>
          <w:sz w:val="24"/>
          <w:szCs w:val="24"/>
          <w:lang w:eastAsia="en-GB"/>
        </w:rPr>
      </w:pPr>
      <w:r w:rsidRPr="009152F6">
        <w:rPr>
          <w:rFonts w:eastAsia="Times New Roman" w:cstheme="minorHAnsi"/>
          <w:b/>
          <w:kern w:val="36"/>
          <w:sz w:val="24"/>
          <w:szCs w:val="24"/>
          <w:lang w:eastAsia="en-GB"/>
        </w:rPr>
        <w:t>Child &amp; Vulnerable Adults Policy</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 xml:space="preserve">Some of the text in this guide was adapted from material published by the Department of </w:t>
      </w:r>
      <w:r w:rsidR="0053298B">
        <w:rPr>
          <w:rFonts w:eastAsia="Times New Roman" w:cstheme="minorHAnsi"/>
          <w:sz w:val="24"/>
          <w:szCs w:val="24"/>
          <w:lang w:eastAsia="en-GB"/>
        </w:rPr>
        <w:t>Health and Children (Ireland).</w:t>
      </w:r>
      <w:bookmarkStart w:id="0" w:name="_GoBack"/>
      <w:bookmarkEnd w:id="0"/>
    </w:p>
    <w:p w:rsidR="00EF7319" w:rsidRPr="009152F6" w:rsidRDefault="00EF7319" w:rsidP="00EF7319">
      <w:pPr>
        <w:spacing w:before="100" w:beforeAutospacing="1"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About Sexual Health West</w:t>
      </w:r>
    </w:p>
    <w:p w:rsidR="00EF7319" w:rsidRPr="009152F6" w:rsidRDefault="00EF7319" w:rsidP="00EF7319">
      <w:pPr>
        <w:spacing w:after="200" w:line="276" w:lineRule="auto"/>
        <w:rPr>
          <w:rFonts w:cstheme="minorHAnsi"/>
        </w:rPr>
      </w:pPr>
      <w:r w:rsidRPr="009152F6">
        <w:rPr>
          <w:rFonts w:cstheme="minorHAnsi"/>
        </w:rPr>
        <w:t>Sexual Health West (SHW) is a not for profit Non-Governmental Organisation (NGO) limited by guarantee - we were formerly known as AIDS West.</w:t>
      </w:r>
    </w:p>
    <w:p w:rsidR="00EF7319" w:rsidRPr="009152F6" w:rsidRDefault="00EF7319" w:rsidP="00EF7319">
      <w:pPr>
        <w:spacing w:after="120" w:line="240" w:lineRule="auto"/>
        <w:jc w:val="both"/>
        <w:rPr>
          <w:rFonts w:cstheme="minorHAnsi"/>
          <w:lang w:val="en-US"/>
        </w:rPr>
      </w:pPr>
      <w:r w:rsidRPr="009152F6">
        <w:rPr>
          <w:rFonts w:cstheme="minorHAnsi"/>
          <w:lang w:val="en-US"/>
        </w:rPr>
        <w:t xml:space="preserve">Sexual Health West is a West of Ireland based charity working in the area of HIV and sexual health, our offices are located in Galway. Our primary function is to provide support for people living with HIV, we also deliver extensive education </w:t>
      </w:r>
      <w:proofErr w:type="spellStart"/>
      <w:r w:rsidRPr="009152F6">
        <w:rPr>
          <w:rFonts w:cstheme="minorHAnsi"/>
          <w:lang w:val="en-US"/>
        </w:rPr>
        <w:t>programmes</w:t>
      </w:r>
      <w:proofErr w:type="spellEnd"/>
      <w:r w:rsidRPr="009152F6">
        <w:rPr>
          <w:rFonts w:cstheme="minorHAnsi"/>
          <w:lang w:val="en-US"/>
        </w:rPr>
        <w:t xml:space="preserve"> and information in relation to HIV and sexual health. We are funded by the HSE, but also receive income through donations and sponsorship. Established in 1987 as Galway AIDS Alliance, in response to the global pandemic of HIV/AIDS, we have always strived to serve our community with care and compassion. Our role has evolved over those years and expanded from that initial group of dedicated volunteers into a professional and committed team. </w:t>
      </w:r>
    </w:p>
    <w:p w:rsidR="00EF7319" w:rsidRPr="009152F6" w:rsidRDefault="00EF7319" w:rsidP="00EF7319">
      <w:pPr>
        <w:spacing w:after="120" w:line="240" w:lineRule="auto"/>
        <w:jc w:val="both"/>
        <w:rPr>
          <w:rFonts w:cstheme="minorHAnsi"/>
          <w:lang w:val="en-US"/>
        </w:rPr>
      </w:pPr>
      <w:r w:rsidRPr="009152F6">
        <w:rPr>
          <w:rFonts w:cstheme="minorHAnsi"/>
          <w:lang w:val="en-US"/>
        </w:rPr>
        <w:t xml:space="preserve">We aim to encourage the development of openness and honesty around HIV and sexual health issues in Ireland. Sexual Health West is known as a </w:t>
      </w:r>
      <w:proofErr w:type="spellStart"/>
      <w:r w:rsidRPr="009152F6">
        <w:rPr>
          <w:rFonts w:cstheme="minorHAnsi"/>
          <w:lang w:val="en-US"/>
        </w:rPr>
        <w:t>centre</w:t>
      </w:r>
      <w:proofErr w:type="spellEnd"/>
      <w:r w:rsidRPr="009152F6">
        <w:rPr>
          <w:rFonts w:cstheme="minorHAnsi"/>
          <w:lang w:val="en-US"/>
        </w:rPr>
        <w:t xml:space="preserve"> for reliable, informed and up-to-date information regarding all aspects of HIV and sexual health. We offer evidence-based skills training and support for people with issues about HIV, sexuality and relationships. Through our education </w:t>
      </w:r>
      <w:proofErr w:type="spellStart"/>
      <w:r w:rsidRPr="009152F6">
        <w:rPr>
          <w:rFonts w:cstheme="minorHAnsi"/>
          <w:lang w:val="en-US"/>
        </w:rPr>
        <w:t>programmes</w:t>
      </w:r>
      <w:proofErr w:type="spellEnd"/>
      <w:r w:rsidRPr="009152F6">
        <w:rPr>
          <w:rFonts w:cstheme="minorHAnsi"/>
          <w:lang w:val="en-US"/>
        </w:rPr>
        <w:t>, we look to limit future transmission of the HIV virus and reduce the impact of the negative consequences of sexual activity such as the transmission of STIs (Sexually Transmitted Infections) and the potential for unplanned pregnancies. Our free community based Rapid HIV testing service encourages easier access to HIV testing services with the aim of reducing onward transmission of the virus whilst also linking people with treatment and support services earlier if necessary.</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sz w:val="24"/>
          <w:szCs w:val="24"/>
          <w:lang w:eastAsia="en-GB"/>
        </w:rPr>
        <w:t>Sexual Health West aims to safeguard children and vulnerable adults from abuse and exploitation in all that we do.</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5" style="width:0;height:.75pt" o:hralign="center" o:hrstd="t" o:hrnoshade="t" o:hr="t" fillcolor="#bbb" stroked="f"/>
        </w:pict>
      </w:r>
    </w:p>
    <w:p w:rsidR="006E0F81" w:rsidRPr="009152F6" w:rsidRDefault="006E0F81" w:rsidP="00EF7319">
      <w:pPr>
        <w:spacing w:after="100" w:afterAutospacing="1" w:line="312" w:lineRule="atLeast"/>
        <w:outlineLvl w:val="1"/>
        <w:rPr>
          <w:rFonts w:eastAsia="Times New Roman" w:cstheme="minorHAnsi"/>
          <w:b/>
          <w:bCs/>
          <w:spacing w:val="2"/>
          <w:sz w:val="24"/>
          <w:szCs w:val="24"/>
          <w:lang w:eastAsia="en-GB"/>
        </w:rPr>
      </w:pPr>
    </w:p>
    <w:p w:rsidR="0070458D" w:rsidRPr="009152F6" w:rsidRDefault="0070458D" w:rsidP="00EF7319">
      <w:pPr>
        <w:spacing w:after="100" w:afterAutospacing="1" w:line="312" w:lineRule="atLeast"/>
        <w:outlineLvl w:val="1"/>
        <w:rPr>
          <w:rFonts w:eastAsia="Times New Roman" w:cstheme="minorHAnsi"/>
          <w:b/>
          <w:bCs/>
          <w:spacing w:val="2"/>
          <w:sz w:val="24"/>
          <w:szCs w:val="24"/>
          <w:lang w:eastAsia="en-GB"/>
        </w:rPr>
      </w:pP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lastRenderedPageBreak/>
        <w:t>Our Policy</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Sexual Health West recognises the rights of children and vulnerable adults to protection from abuse, violence and exploitation. Sexual Health West is committed to providing a safe environment for children and vulnerable adults who come into contact with representatives from Sexual Health West.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Board of Directors is responsible for ensuring that the organisation follows effective protection procedures which retain the ethos of the organisation and fit in with local statutory procedures.</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sz w:val="24"/>
          <w:szCs w:val="24"/>
          <w:lang w:eastAsia="en-GB"/>
        </w:rPr>
        <w:t>Sexual Health West is committed to ensuring that representatives of the organisation are aware of our policy in relation to protection of children and vulnerable adults. Children and vulnerable adults need protection for many reasons, including protection from the effects of poverty, disadvantage, exclusion and violence. This policy is specifically concerned with protecting children or vulnerable adults from abuse by a representative from Sexual Health West. This policy will be reviewed every three years or as appropriate.</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6"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What is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Defining abuse is a difficult and complex issue. A person may abuse by inflicting harm or by failing to prevent harm. Abuse of vulnerable adults can constitute the physical, psychological, emotional, financial or sexual maltreatment or neglect of a vulnerable adult by another person. The abuse may be a single act or repeated over a period of time, it may take one form or multiple forms. The lack of appropriate action can also be recognised as a form of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1 Children are defined as persons under 18 years of age as defined by UN Convention on the Rights of the Child.</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2 A ‘Vulnerable Adult’ is a person aged 18 or older who, by reason of mental or other disability, age or illness is, or may be unable to take care of him or herself, or unable to protect him or herself against ‘significant harm’ or ‘exploitation’.</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3 Representative means any person coming into contact with a child/ vulnerable adult while acting on behalf of Sexual Health West. This includes staff, volunteers and board members.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Irish guidelines recognise four categories of child abuse:</w:t>
      </w:r>
    </w:p>
    <w:p w:rsidR="00EF7319" w:rsidRPr="009152F6" w:rsidRDefault="00EF7319" w:rsidP="00EF7319">
      <w:pPr>
        <w:numPr>
          <w:ilvl w:val="0"/>
          <w:numId w:val="2"/>
        </w:numPr>
        <w:spacing w:before="120" w:after="120" w:line="240" w:lineRule="auto"/>
        <w:ind w:left="465"/>
        <w:rPr>
          <w:rFonts w:eastAsia="Times New Roman" w:cstheme="minorHAnsi"/>
          <w:sz w:val="24"/>
          <w:szCs w:val="24"/>
          <w:lang w:eastAsia="en-GB"/>
        </w:rPr>
      </w:pPr>
      <w:r w:rsidRPr="009152F6">
        <w:rPr>
          <w:rFonts w:eastAsia="Times New Roman" w:cstheme="minorHAnsi"/>
          <w:b/>
          <w:bCs/>
          <w:i/>
          <w:iCs/>
          <w:sz w:val="24"/>
          <w:szCs w:val="24"/>
          <w:lang w:eastAsia="en-GB"/>
        </w:rPr>
        <w:t>Physical Abuse:</w:t>
      </w:r>
      <w:r w:rsidRPr="009152F6">
        <w:rPr>
          <w:rFonts w:eastAsia="Times New Roman" w:cstheme="minorHAnsi"/>
          <w:sz w:val="24"/>
          <w:szCs w:val="24"/>
          <w:lang w:eastAsia="en-GB"/>
        </w:rPr>
        <w:t> physical abuse is any form of non-accidental injury or injury which results from wilful or neglectful failure to protect a child. Examples include hurting or injuring a child, inflicting pain, poisoning, shaking or otherwise causing physical harm to the child.</w:t>
      </w:r>
    </w:p>
    <w:p w:rsidR="00EF7319" w:rsidRPr="009152F6" w:rsidRDefault="00EF7319" w:rsidP="00EF7319">
      <w:pPr>
        <w:numPr>
          <w:ilvl w:val="0"/>
          <w:numId w:val="2"/>
        </w:numPr>
        <w:spacing w:before="120" w:after="120" w:line="240" w:lineRule="auto"/>
        <w:ind w:left="465"/>
        <w:rPr>
          <w:rFonts w:eastAsia="Times New Roman" w:cstheme="minorHAnsi"/>
          <w:sz w:val="24"/>
          <w:szCs w:val="24"/>
          <w:lang w:eastAsia="en-GB"/>
        </w:rPr>
      </w:pPr>
      <w:r w:rsidRPr="009152F6">
        <w:rPr>
          <w:rFonts w:eastAsia="Times New Roman" w:cstheme="minorHAnsi"/>
          <w:b/>
          <w:bCs/>
          <w:i/>
          <w:iCs/>
          <w:sz w:val="24"/>
          <w:szCs w:val="24"/>
          <w:lang w:eastAsia="en-GB"/>
        </w:rPr>
        <w:t>Sexual Abuse:</w:t>
      </w:r>
      <w:r w:rsidRPr="009152F6">
        <w:rPr>
          <w:rFonts w:eastAsia="Times New Roman" w:cstheme="minorHAnsi"/>
          <w:sz w:val="24"/>
          <w:szCs w:val="24"/>
          <w:lang w:eastAsia="en-GB"/>
        </w:rPr>
        <w:t> sexual abuse occurs when a child is used by another person for his or her gratification or sexual arousal, or for that of others. This includes direct or indirect sexual exploitation or corruption of children by involving them (or threatening to involve them) in inappropriate sexual activities.</w:t>
      </w:r>
    </w:p>
    <w:p w:rsidR="00EF7319" w:rsidRPr="009152F6" w:rsidRDefault="00EF7319" w:rsidP="00EF7319">
      <w:pPr>
        <w:numPr>
          <w:ilvl w:val="0"/>
          <w:numId w:val="2"/>
        </w:numPr>
        <w:spacing w:before="120" w:after="120" w:line="240" w:lineRule="auto"/>
        <w:ind w:left="465"/>
        <w:rPr>
          <w:rFonts w:eastAsia="Times New Roman" w:cstheme="minorHAnsi"/>
          <w:sz w:val="24"/>
          <w:szCs w:val="24"/>
          <w:lang w:eastAsia="en-GB"/>
        </w:rPr>
      </w:pPr>
      <w:r w:rsidRPr="009152F6">
        <w:rPr>
          <w:rFonts w:eastAsia="Times New Roman" w:cstheme="minorHAnsi"/>
          <w:b/>
          <w:bCs/>
          <w:i/>
          <w:iCs/>
          <w:sz w:val="24"/>
          <w:szCs w:val="24"/>
          <w:lang w:eastAsia="en-GB"/>
        </w:rPr>
        <w:t>Emotional abuse:</w:t>
      </w:r>
      <w:r w:rsidRPr="009152F6">
        <w:rPr>
          <w:rFonts w:eastAsia="Times New Roman" w:cstheme="minorHAnsi"/>
          <w:sz w:val="24"/>
          <w:szCs w:val="24"/>
          <w:lang w:eastAsia="en-GB"/>
        </w:rPr>
        <w:t> emotional abuse is normally to be found in the relationship between a care-giver and a child rather than a specific event or pattern of events. It occurs when a child’s need for affection, approval, consistency and security are not met, for example repeatedly rejecting children, humiliating them, frightening them or denying their worth and rights as human beings.</w:t>
      </w:r>
    </w:p>
    <w:p w:rsidR="00EF7319" w:rsidRPr="009152F6" w:rsidRDefault="00EF7319" w:rsidP="00EF7319">
      <w:pPr>
        <w:numPr>
          <w:ilvl w:val="0"/>
          <w:numId w:val="2"/>
        </w:numPr>
        <w:spacing w:before="120" w:after="120" w:line="240" w:lineRule="auto"/>
        <w:ind w:left="465"/>
        <w:rPr>
          <w:rFonts w:eastAsia="Times New Roman" w:cstheme="minorHAnsi"/>
          <w:sz w:val="24"/>
          <w:szCs w:val="24"/>
          <w:lang w:eastAsia="en-GB"/>
        </w:rPr>
      </w:pPr>
      <w:r w:rsidRPr="009152F6">
        <w:rPr>
          <w:rFonts w:eastAsia="Times New Roman" w:cstheme="minorHAnsi"/>
          <w:b/>
          <w:bCs/>
          <w:i/>
          <w:iCs/>
          <w:sz w:val="24"/>
          <w:szCs w:val="24"/>
          <w:lang w:eastAsia="en-GB"/>
        </w:rPr>
        <w:t>Neglect:</w:t>
      </w:r>
      <w:r w:rsidRPr="009152F6">
        <w:rPr>
          <w:rFonts w:eastAsia="Times New Roman" w:cstheme="minorHAnsi"/>
          <w:sz w:val="24"/>
          <w:szCs w:val="24"/>
          <w:lang w:eastAsia="en-GB"/>
        </w:rPr>
        <w:t> neglect is defined as the persistent failure to meet a child’s basic physical and physiological needs. This can be defined in terms of an omission, where a child’s health, safety, development or welfare is being avoidably impaired by being deprived of food, clothing, warmth, hygiene, intellectual stimulation, supervision and safety, attachment to and affection from adults or medical care.</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sz w:val="24"/>
          <w:szCs w:val="24"/>
          <w:lang w:eastAsia="en-GB"/>
        </w:rPr>
        <w:t>See below for further guidelines and indicators.</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7"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Appropriate Conduct for Representatives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Sexual Health West is aware that children or adults it comes into contact with may be particularly vulnerable for a number of reasons including;</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Intellectual or physical disability</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Mental health problems</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Dependence on State/NGO provision</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Communication difficulties</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Previous experience of abuse</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Fear of not being believed</w:t>
      </w:r>
    </w:p>
    <w:p w:rsidR="00EF7319" w:rsidRPr="009152F6" w:rsidRDefault="00EF7319" w:rsidP="00EF7319">
      <w:pPr>
        <w:numPr>
          <w:ilvl w:val="0"/>
          <w:numId w:val="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Fear and uncertainty regarding the future.</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sz w:val="24"/>
          <w:szCs w:val="24"/>
          <w:lang w:eastAsia="en-GB"/>
        </w:rPr>
        <w:t>Representatives should be aware that many children and adults we come into contact with are vulnerable to abuse and may have been abused in the past. It is important that representatives of Sexual Health West are aware of this and maintain appropriate standards of behaviour and conduct around children/ vulnerable adults, even if others do not expect it.</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8"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Children First Guidelines, published by the Department of Health and Children, Ireland (1999).</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sz w:val="24"/>
          <w:szCs w:val="24"/>
          <w:lang w:eastAsia="en-GB"/>
        </w:rPr>
        <w:t>Having the right relationship within services is an essential foundation for ensuring people’s safety, protection and welfare. The right relationship is the behaviour or dynamic that should exist between the staff and volunteers in the organisation providing the service and the people who use the service. It involves people using the service being seen and treated with respect, dignity and value so the staff and volunteers can determine, as much as possible, the support required by the people who use the service and how they are to be supported.</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29"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b/>
          <w:bCs/>
          <w:spacing w:val="2"/>
          <w:sz w:val="24"/>
          <w:szCs w:val="24"/>
          <w:lang w:eastAsia="en-GB"/>
        </w:rPr>
      </w:pP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Procedures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i/>
          <w:iCs/>
          <w:sz w:val="24"/>
          <w:szCs w:val="24"/>
          <w:lang w:eastAsia="en-GB"/>
        </w:rPr>
        <w:t>Disclosures and Suspicions made known to Representatives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A disclosure is defined as a specific allegation of abuse made against a named individual. A suspicion is when concern is expressed or raised about abuse that may have taken place or concern that abuse may take place. Through their work for Sexual Health West, an allegation or suspicion of child or vulnerable adult abuse may be made known to a representative.</w:t>
      </w:r>
    </w:p>
    <w:p w:rsidR="00EF7319" w:rsidRPr="009152F6" w:rsidRDefault="00EF7319" w:rsidP="00EF7319">
      <w:pPr>
        <w:numPr>
          <w:ilvl w:val="0"/>
          <w:numId w:val="4"/>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If this suspicion or allegation relates to a representative(s) of Sexual Health West, procedures as outlined below should be followed.</w:t>
      </w:r>
    </w:p>
    <w:p w:rsidR="00EF7319" w:rsidRPr="009152F6" w:rsidRDefault="00EF7319" w:rsidP="00EF7319">
      <w:pPr>
        <w:numPr>
          <w:ilvl w:val="0"/>
          <w:numId w:val="4"/>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 xml:space="preserve">Otherwise, representatives are advised to follow statutory regulations and refer to the complaint to the appropriate local partner organisation, authorities or child protection agencies. In these </w:t>
      </w:r>
      <w:proofErr w:type="gramStart"/>
      <w:r w:rsidRPr="009152F6">
        <w:rPr>
          <w:rFonts w:eastAsia="Times New Roman" w:cstheme="minorHAnsi"/>
          <w:sz w:val="24"/>
          <w:szCs w:val="24"/>
          <w:lang w:eastAsia="en-GB"/>
        </w:rPr>
        <w:t>situations</w:t>
      </w:r>
      <w:proofErr w:type="gramEnd"/>
      <w:r w:rsidRPr="009152F6">
        <w:rPr>
          <w:rFonts w:eastAsia="Times New Roman" w:cstheme="minorHAnsi"/>
          <w:sz w:val="24"/>
          <w:szCs w:val="24"/>
          <w:lang w:eastAsia="en-GB"/>
        </w:rPr>
        <w:t xml:space="preserve"> the Designated Person will be available to advise the representative.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safety and protection of the child or vulnerable adult should be the paramount concern. This policy is specific to protecting children and vulnerable adults from representatives of Sexual Health West.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i/>
          <w:iCs/>
          <w:sz w:val="24"/>
          <w:szCs w:val="24"/>
          <w:lang w:eastAsia="en-GB"/>
        </w:rPr>
        <w:t> Allegations against Representatives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Sexual Health West has a Standard Referral Form which should be used to report suspected or alleged abuse by a representative of Sexual Health West. This form is available on our website and on request from the office</w:t>
      </w:r>
      <w:r w:rsidR="0070458D" w:rsidRPr="009152F6">
        <w:rPr>
          <w:rFonts w:eastAsia="Times New Roman" w:cstheme="minorHAnsi"/>
          <w:sz w:val="24"/>
          <w:szCs w:val="24"/>
          <w:lang w:eastAsia="en-GB"/>
        </w:rPr>
        <w:t xml:space="preserve">. </w:t>
      </w:r>
      <w:r w:rsidRPr="009152F6">
        <w:rPr>
          <w:rFonts w:eastAsia="Times New Roman" w:cstheme="minorHAnsi"/>
          <w:sz w:val="24"/>
          <w:szCs w:val="24"/>
          <w:lang w:eastAsia="en-GB"/>
        </w:rPr>
        <w:t>In making a report on suspected or actual abuse, the individual should ensure that the first priority is always for the safety and welfare of the child and/or vulnerable adult. Reports may be made by any concerned person who has reason to believe a representative of Sexual Health West has abused a child or vulnerable adult; including co-workers or colleagues, parents, social workers, carers or stakeholders. Children or vulnerable adults can also disclose to an adult who may make a report on their behalf. The form should be completed and forwarded to the Designated Person at Sexual Health West as soon as possible after the abuse is identified. The reporting procedure for dealing with disclosures, concerns or allegations of abuse within Sexual Health West is outlined in the following steps:</w:t>
      </w:r>
    </w:p>
    <w:p w:rsidR="00EF7319" w:rsidRPr="009152F6" w:rsidRDefault="00EF7319" w:rsidP="00EF7319">
      <w:pPr>
        <w:numPr>
          <w:ilvl w:val="0"/>
          <w:numId w:val="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Sexual Health West representatives or third parties who have received a disclosure of abuse or who have concerns of abuse, should bring it to the attention of the Designated Person as soon as possible.</w:t>
      </w:r>
    </w:p>
    <w:p w:rsidR="00EF7319" w:rsidRPr="009152F6" w:rsidRDefault="00EF7319" w:rsidP="00EF7319">
      <w:pPr>
        <w:numPr>
          <w:ilvl w:val="0"/>
          <w:numId w:val="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The Designated Person will assess and review the information that has been provided as quickly and effectively as possible. The DP may contact the HSE or other relevant authorities for informal advice relating to the allegation, concern or disclosure.</w:t>
      </w:r>
    </w:p>
    <w:p w:rsidR="00EF7319" w:rsidRPr="009152F6" w:rsidRDefault="00EF7319" w:rsidP="00EF7319">
      <w:pPr>
        <w:numPr>
          <w:ilvl w:val="0"/>
          <w:numId w:val="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Any staff member/volunteer implicated in an investigation will be suspended from work without prejudice, pending the results of the investigation. It should be made clear that this suspension does not imply guilt but rather protects all parties whilst an investigation is undertaken.</w:t>
      </w:r>
    </w:p>
    <w:p w:rsidR="00EF7319" w:rsidRPr="009152F6" w:rsidRDefault="00EF7319" w:rsidP="00EF7319">
      <w:pPr>
        <w:numPr>
          <w:ilvl w:val="0"/>
          <w:numId w:val="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Parents/guardians of the child or vulnerable adult will be informed of the allegation, concern or disclosure where possible, unless doing so is likely to endanger the child/ adult.</w:t>
      </w:r>
    </w:p>
    <w:p w:rsidR="00EF7319" w:rsidRPr="009152F6" w:rsidRDefault="00EF7319" w:rsidP="00EF7319">
      <w:pPr>
        <w:numPr>
          <w:ilvl w:val="0"/>
          <w:numId w:val="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The Chairperson of the Board of Directors will be advised of the allegation, who will then communicate to the alleged perpetrator that an allegation has been made against him/her and the nature of the allegation. The representative about whom the allegation has been made will be offered the opportunity to respond to the allegations. This response should be documented, signed by both parties and retained.</w:t>
      </w:r>
    </w:p>
    <w:p w:rsidR="00EF7319" w:rsidRPr="009152F6" w:rsidRDefault="00EF7319" w:rsidP="00EF7319">
      <w:pPr>
        <w:numPr>
          <w:ilvl w:val="0"/>
          <w:numId w:val="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It is essential in reporting any case of alleged/suspected abuse that the principle of confidentiality applies. The information should only be shared on a ‘need to know’ basis and the number of people that need to be informed should be kept to a minimum. After consultation with the Chairperson of the Board of Directors and relevant authorities, the Designated Person will then take one of two options:</w:t>
      </w:r>
    </w:p>
    <w:p w:rsidR="00EF7319" w:rsidRPr="009152F6" w:rsidRDefault="00EF7319" w:rsidP="00EF7319">
      <w:pPr>
        <w:numPr>
          <w:ilvl w:val="1"/>
          <w:numId w:val="5"/>
        </w:numPr>
        <w:spacing w:before="120" w:after="120" w:line="240" w:lineRule="auto"/>
        <w:ind w:left="1185"/>
        <w:rPr>
          <w:rFonts w:eastAsia="Times New Roman" w:cstheme="minorHAnsi"/>
          <w:sz w:val="24"/>
          <w:szCs w:val="24"/>
          <w:lang w:eastAsia="en-GB"/>
        </w:rPr>
      </w:pPr>
      <w:r w:rsidRPr="009152F6">
        <w:rPr>
          <w:rFonts w:eastAsia="Times New Roman" w:cstheme="minorHAnsi"/>
          <w:sz w:val="24"/>
          <w:szCs w:val="24"/>
          <w:lang w:eastAsia="en-GB"/>
        </w:rPr>
        <w:t>On the basis that there are reasonable grounds for concern (as outlined in Appendix 3), report the allegation, concern or disclosure to the relevant statutory authorities or not make a formal report to the authorities but keep a record of the concerns on file. The reasons for not reporting the allegation, concern or disclosure will be clearly recorded. The representative or third party who made the initial report will be informed if a formal report is not being made to the authorities and it is open to him/her to make a formal report themselves, directly to the relevant authority if they feel this is necessary.</w:t>
      </w:r>
    </w:p>
    <w:p w:rsidR="00EF7319" w:rsidRPr="009152F6" w:rsidRDefault="00EF7319" w:rsidP="00EF7319">
      <w:pPr>
        <w:numPr>
          <w:ilvl w:val="1"/>
          <w:numId w:val="5"/>
        </w:numPr>
        <w:spacing w:before="120" w:after="120" w:line="240" w:lineRule="auto"/>
        <w:ind w:left="1185"/>
        <w:rPr>
          <w:rFonts w:eastAsia="Times New Roman" w:cstheme="minorHAnsi"/>
          <w:sz w:val="24"/>
          <w:szCs w:val="24"/>
          <w:lang w:eastAsia="en-GB"/>
        </w:rPr>
      </w:pPr>
      <w:r w:rsidRPr="009152F6">
        <w:rPr>
          <w:rFonts w:eastAsia="Times New Roman" w:cstheme="minorHAnsi"/>
          <w:sz w:val="24"/>
          <w:szCs w:val="24"/>
          <w:lang w:eastAsia="en-GB"/>
        </w:rPr>
        <w:t>Where, following an initial investigation, the representative is not reported to the authorities but is found to have been engaged in poor practice (e.g. shouting at a child/ vulnerable adult), the representative should be warned about the poor practice and it may constitute grounds for termination of the relationship. This will be decided by the Board of Directors. In an emergency a report should be made directly to the Police. The Designated Person will retain up-to-date contact details of appropriate referral authorities. In Ireland, concerns should be referred to the HSE Child Protection Social Work Services in the relevant area.</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0"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 Designated Person</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Designated Person is responsible for being familiar with the principles of good practice for the protection of children and vulnerable adults and the implementation and monitoring of the Child and Vulnerable Adults Protection Policy of Sexual Health West. The Designated Person is responsible for co-ordinating action within the organisation when a concern arises and reporting any suspicion or disclosure of abuse to the appropriate services. The Designated Person is responsible for recording and retaining all relevant documentation in relation to protection issues that arise. The Designated Person should receive appropriate Child Protection training and support for his/her role if required. If there is an allegation or suspicion in relation to the Designated Person, the Chairperson of the Board of Directors will deal with all aspects of the case, including the reporting procedure.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Designated Person/s for Sexual Health West is: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Name:</w:t>
      </w:r>
      <w:r w:rsidRPr="009152F6">
        <w:rPr>
          <w:rFonts w:eastAsia="Times New Roman" w:cstheme="minorHAnsi"/>
          <w:sz w:val="24"/>
          <w:szCs w:val="24"/>
          <w:lang w:eastAsia="en-GB"/>
        </w:rPr>
        <w:t xml:space="preserve"> Joe </w:t>
      </w:r>
      <w:proofErr w:type="spellStart"/>
      <w:r w:rsidRPr="009152F6">
        <w:rPr>
          <w:rFonts w:eastAsia="Times New Roman" w:cstheme="minorHAnsi"/>
          <w:sz w:val="24"/>
          <w:szCs w:val="24"/>
          <w:lang w:eastAsia="en-GB"/>
        </w:rPr>
        <w:t>McDonagh</w:t>
      </w:r>
      <w:proofErr w:type="spellEnd"/>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Title:</w:t>
      </w:r>
      <w:r w:rsidRPr="009152F6">
        <w:rPr>
          <w:rFonts w:eastAsia="Times New Roman" w:cstheme="minorHAnsi"/>
          <w:sz w:val="24"/>
          <w:szCs w:val="24"/>
          <w:lang w:eastAsia="en-GB"/>
        </w:rPr>
        <w:t> CEO, Sexual Health West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Tel:</w:t>
      </w:r>
      <w:r w:rsidRPr="009152F6">
        <w:rPr>
          <w:rFonts w:eastAsia="Times New Roman" w:cstheme="minorHAnsi"/>
          <w:sz w:val="24"/>
          <w:szCs w:val="24"/>
          <w:lang w:eastAsia="en-GB"/>
        </w:rPr>
        <w:t> 091 566266</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b/>
          <w:bCs/>
          <w:sz w:val="24"/>
          <w:szCs w:val="24"/>
          <w:lang w:eastAsia="en-GB"/>
        </w:rPr>
        <w:t xml:space="preserve">Email: </w:t>
      </w:r>
      <w:r w:rsidRPr="009152F6">
        <w:rPr>
          <w:rFonts w:eastAsia="Times New Roman" w:cstheme="minorHAnsi"/>
          <w:bCs/>
          <w:sz w:val="24"/>
          <w:szCs w:val="24"/>
          <w:lang w:eastAsia="en-GB"/>
        </w:rPr>
        <w:t>joemcd@sexualhealthwest.ie</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1"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Record Keeping</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Designated Person is responsible for keeping the records related to Child and Vulnerable Adult Protection in secure storage and in accordance with GDPR, such as:</w:t>
      </w:r>
    </w:p>
    <w:p w:rsidR="00EF7319" w:rsidRPr="009152F6" w:rsidRDefault="00EF7319" w:rsidP="00EF7319">
      <w:pPr>
        <w:numPr>
          <w:ilvl w:val="0"/>
          <w:numId w:val="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Any disclosures, concerns or allegations of abuse.</w:t>
      </w:r>
    </w:p>
    <w:p w:rsidR="00EF7319" w:rsidRPr="009152F6" w:rsidRDefault="00EF7319" w:rsidP="00EF7319">
      <w:pPr>
        <w:numPr>
          <w:ilvl w:val="0"/>
          <w:numId w:val="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The follow up to any complaints, disclosure, concerns or allegations, including informal advice from the relevant authorities or agencies, official reports and the minutes of any meetings in relation to reports.</w:t>
      </w:r>
    </w:p>
    <w:p w:rsidR="00EF7319" w:rsidRPr="009152F6" w:rsidRDefault="00EF7319" w:rsidP="00EF7319">
      <w:pPr>
        <w:numPr>
          <w:ilvl w:val="0"/>
          <w:numId w:val="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 xml:space="preserve">Signed acceptance forms of Sexual Health West Child and Vulnerable Adult Protection Policy by </w:t>
      </w:r>
      <w:r w:rsidR="0070458D" w:rsidRPr="009152F6">
        <w:rPr>
          <w:rFonts w:eastAsia="Times New Roman" w:cstheme="minorHAnsi"/>
          <w:sz w:val="24"/>
          <w:szCs w:val="24"/>
          <w:lang w:eastAsia="en-GB"/>
        </w:rPr>
        <w:t>staff, volunteers and directors.</w:t>
      </w:r>
      <w:r w:rsidR="00912B63" w:rsidRPr="009152F6">
        <w:rPr>
          <w:rFonts w:eastAsia="Times New Roman" w:cstheme="minorHAnsi"/>
          <w:sz w:val="24"/>
          <w:szCs w:val="24"/>
          <w:lang w:eastAsia="en-GB"/>
        </w:rPr>
        <w:t xml:space="preserve"> </w:t>
      </w:r>
    </w:p>
    <w:p w:rsidR="00EF7319" w:rsidRPr="009152F6" w:rsidRDefault="00EF7319" w:rsidP="00EF7319">
      <w:pPr>
        <w:numPr>
          <w:ilvl w:val="0"/>
          <w:numId w:val="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All Garda Vetting Forms and related correspondence. Other staff / Directors may access files as appropriate to their role, though this will be kept to a minimum.</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2"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Prevention</w:t>
      </w:r>
    </w:p>
    <w:p w:rsidR="00EF7319" w:rsidRPr="009152F6" w:rsidRDefault="00EF7319" w:rsidP="00EF7319">
      <w:pPr>
        <w:spacing w:before="100" w:beforeAutospacing="1" w:after="0" w:line="240" w:lineRule="auto"/>
        <w:rPr>
          <w:rFonts w:eastAsia="Times New Roman" w:cstheme="minorHAnsi"/>
          <w:sz w:val="24"/>
          <w:szCs w:val="24"/>
          <w:lang w:eastAsia="en-GB"/>
        </w:rPr>
      </w:pPr>
      <w:r w:rsidRPr="009152F6">
        <w:rPr>
          <w:rFonts w:eastAsia="Times New Roman" w:cstheme="minorHAnsi"/>
          <w:sz w:val="24"/>
          <w:szCs w:val="24"/>
          <w:lang w:eastAsia="en-GB"/>
        </w:rPr>
        <w:t xml:space="preserve">Sexual Health West will select volunteers, staff and directors based on their suitability for the role available. Checks for suitability may include CV; Interview; References; Garda Vetting; Evidence of professional qualifications. Where appropriate to their role, volunteers, staff and director should sign a declaration stating that they comply with Sexual Health West’s Child and Vulnerable Adults Protection Policy and that there is no reason that </w:t>
      </w:r>
      <w:r w:rsidR="009152F6" w:rsidRPr="009152F6">
        <w:rPr>
          <w:rFonts w:eastAsia="Times New Roman" w:cstheme="minorHAnsi"/>
          <w:sz w:val="24"/>
          <w:szCs w:val="24"/>
          <w:lang w:eastAsia="en-GB"/>
        </w:rPr>
        <w:t>they cannot work with children.</w:t>
      </w:r>
    </w:p>
    <w:p w:rsidR="00EF7319" w:rsidRPr="009152F6" w:rsidRDefault="0053298B" w:rsidP="00EF7319">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3" style="width:0;height:.75pt" o:hralign="center" o:hrstd="t" o:hrnoshade="t" o:hr="t" fillcolor="#bbb" stroked="f"/>
        </w:pict>
      </w:r>
    </w:p>
    <w:p w:rsidR="00EF7319" w:rsidRPr="009152F6" w:rsidRDefault="00EF7319" w:rsidP="00EF7319">
      <w:pPr>
        <w:spacing w:line="240" w:lineRule="auto"/>
        <w:rPr>
          <w:rFonts w:eastAsia="Times New Roman" w:cstheme="minorHAnsi"/>
          <w:sz w:val="24"/>
          <w:szCs w:val="24"/>
          <w:lang w:eastAsia="en-GB"/>
        </w:rPr>
      </w:pPr>
    </w:p>
    <w:p w:rsidR="006E0F81" w:rsidRPr="009152F6" w:rsidRDefault="006E0F81" w:rsidP="00EF7319">
      <w:pPr>
        <w:spacing w:after="100" w:afterAutospacing="1" w:line="312" w:lineRule="atLeast"/>
        <w:outlineLvl w:val="1"/>
        <w:rPr>
          <w:rFonts w:eastAsia="Times New Roman" w:cstheme="minorHAnsi"/>
          <w:sz w:val="24"/>
          <w:szCs w:val="24"/>
          <w:lang w:eastAsia="en-GB"/>
        </w:rPr>
      </w:pP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SEXUAL HEALTH WEST CHILD &amp; VULNERABLE ADULT PROTECTION REFERRAL FORM</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Your name: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Email address: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Telephone number:</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Your relationship to Sexual Health West – if relevant: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Your relationship to the child/ adult concerned – if relevant: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Name of child/ adult: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Age and date of birth of child/ adult: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Who does the child/ adult live with?</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Address/place of residence of child/ adult (and telephone no. if available):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Are you reporting your own concerns or passing on those of somebody else? Give details.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Brief description of what has prompted the concerns (include dates and times of any specific incidents):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Observations made by you: Physical signs? Behavioural signs? Indirect signs?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Have you spoken to the child/adult? If so, what was said?</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Has anybody been alleged to be the abuser? If so, give details.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Have you consulted an external agency or reported this to anyone else?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Give details (name of person, name of organisation, date and time).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Does the child/adult require medical attention?</w:t>
      </w:r>
    </w:p>
    <w:p w:rsidR="00912B63" w:rsidRPr="009152F6" w:rsidRDefault="00EF7319" w:rsidP="00912B63">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Signature</w:t>
      </w:r>
      <w:r w:rsidR="00912B63" w:rsidRPr="009152F6">
        <w:rPr>
          <w:rFonts w:eastAsia="Times New Roman" w:cstheme="minorHAnsi"/>
          <w:sz w:val="24"/>
          <w:szCs w:val="24"/>
          <w:lang w:eastAsia="en-GB"/>
        </w:rPr>
        <w:tab/>
      </w:r>
      <w:r w:rsidR="00912B63" w:rsidRPr="009152F6">
        <w:rPr>
          <w:rFonts w:eastAsia="Times New Roman" w:cstheme="minorHAnsi"/>
          <w:sz w:val="24"/>
          <w:szCs w:val="24"/>
          <w:lang w:eastAsia="en-GB"/>
        </w:rPr>
        <w:tab/>
      </w:r>
      <w:r w:rsidR="00912B63" w:rsidRPr="009152F6">
        <w:rPr>
          <w:rFonts w:eastAsia="Times New Roman" w:cstheme="minorHAnsi"/>
          <w:sz w:val="24"/>
          <w:szCs w:val="24"/>
          <w:lang w:eastAsia="en-GB"/>
        </w:rPr>
        <w:tab/>
      </w:r>
      <w:r w:rsidR="00912B63" w:rsidRPr="009152F6">
        <w:rPr>
          <w:rFonts w:eastAsia="Times New Roman" w:cstheme="minorHAnsi"/>
          <w:sz w:val="24"/>
          <w:szCs w:val="24"/>
          <w:lang w:eastAsia="en-GB"/>
        </w:rPr>
        <w:tab/>
      </w:r>
      <w:r w:rsidR="00912B63" w:rsidRPr="009152F6">
        <w:rPr>
          <w:rFonts w:eastAsia="Times New Roman" w:cstheme="minorHAnsi"/>
          <w:sz w:val="24"/>
          <w:szCs w:val="24"/>
          <w:lang w:eastAsia="en-GB"/>
        </w:rPr>
        <w:tab/>
      </w:r>
      <w:r w:rsidR="00912B63" w:rsidRPr="009152F6">
        <w:rPr>
          <w:rFonts w:eastAsia="Times New Roman" w:cstheme="minorHAnsi"/>
          <w:sz w:val="24"/>
          <w:szCs w:val="24"/>
          <w:lang w:eastAsia="en-GB"/>
        </w:rPr>
        <w:tab/>
      </w:r>
      <w:r w:rsidR="00912B63" w:rsidRPr="009152F6">
        <w:rPr>
          <w:rFonts w:eastAsia="Times New Roman" w:cstheme="minorHAnsi"/>
          <w:sz w:val="24"/>
          <w:szCs w:val="24"/>
          <w:lang w:eastAsia="en-GB"/>
        </w:rPr>
        <w:tab/>
      </w:r>
      <w:r w:rsidRPr="009152F6">
        <w:rPr>
          <w:rFonts w:eastAsia="Times New Roman" w:cstheme="minorHAnsi"/>
          <w:sz w:val="24"/>
          <w:szCs w:val="24"/>
          <w:lang w:eastAsia="en-GB"/>
        </w:rPr>
        <w:t>Date</w:t>
      </w:r>
    </w:p>
    <w:p w:rsidR="00EF7319" w:rsidRPr="009152F6" w:rsidRDefault="00EF7319" w:rsidP="009152F6">
      <w:pPr>
        <w:spacing w:before="100" w:beforeAutospacing="1" w:after="360" w:line="240" w:lineRule="auto"/>
        <w:jc w:val="center"/>
        <w:rPr>
          <w:rFonts w:eastAsia="Times New Roman" w:cstheme="minorHAnsi"/>
          <w:sz w:val="24"/>
          <w:szCs w:val="24"/>
          <w:lang w:eastAsia="en-GB"/>
        </w:rPr>
      </w:pPr>
      <w:r w:rsidRPr="009152F6">
        <w:rPr>
          <w:rFonts w:eastAsia="Times New Roman" w:cstheme="minorHAnsi"/>
          <w:sz w:val="24"/>
          <w:szCs w:val="24"/>
          <w:lang w:eastAsia="en-GB"/>
        </w:rPr>
        <w:t>Please return this form in strict confidence to: </w:t>
      </w:r>
      <w:r w:rsidRPr="009152F6">
        <w:rPr>
          <w:rFonts w:eastAsia="Times New Roman" w:cstheme="minorHAnsi"/>
          <w:iCs/>
          <w:sz w:val="24"/>
          <w:szCs w:val="24"/>
          <w:lang w:eastAsia="en-GB"/>
        </w:rPr>
        <w:t xml:space="preserve">Joe </w:t>
      </w:r>
      <w:proofErr w:type="spellStart"/>
      <w:r w:rsidRPr="009152F6">
        <w:rPr>
          <w:rFonts w:eastAsia="Times New Roman" w:cstheme="minorHAnsi"/>
          <w:iCs/>
          <w:sz w:val="24"/>
          <w:szCs w:val="24"/>
          <w:lang w:eastAsia="en-GB"/>
        </w:rPr>
        <w:t>McDonagh</w:t>
      </w:r>
      <w:proofErr w:type="spellEnd"/>
      <w:r w:rsidRPr="009152F6">
        <w:rPr>
          <w:rFonts w:eastAsia="Times New Roman" w:cstheme="minorHAnsi"/>
          <w:iCs/>
          <w:sz w:val="24"/>
          <w:szCs w:val="24"/>
          <w:lang w:eastAsia="en-GB"/>
        </w:rPr>
        <w:t xml:space="preserve">, CEO, Sexual Health West, </w:t>
      </w:r>
      <w:proofErr w:type="spellStart"/>
      <w:r w:rsidRPr="009152F6">
        <w:rPr>
          <w:rFonts w:eastAsia="Times New Roman" w:cstheme="minorHAnsi"/>
          <w:iCs/>
          <w:sz w:val="24"/>
          <w:szCs w:val="24"/>
          <w:lang w:eastAsia="en-GB"/>
        </w:rPr>
        <w:t>Ozanam</w:t>
      </w:r>
      <w:proofErr w:type="spellEnd"/>
      <w:r w:rsidRPr="009152F6">
        <w:rPr>
          <w:rFonts w:eastAsia="Times New Roman" w:cstheme="minorHAnsi"/>
          <w:iCs/>
          <w:sz w:val="24"/>
          <w:szCs w:val="24"/>
          <w:lang w:eastAsia="en-GB"/>
        </w:rPr>
        <w:t xml:space="preserve"> House, St A</w:t>
      </w:r>
      <w:r w:rsidR="00912B63" w:rsidRPr="009152F6">
        <w:rPr>
          <w:rFonts w:eastAsia="Times New Roman" w:cstheme="minorHAnsi"/>
          <w:iCs/>
          <w:sz w:val="24"/>
          <w:szCs w:val="24"/>
          <w:lang w:eastAsia="en-GB"/>
        </w:rPr>
        <w:t>ugustine Street, Galway, H91 V3P</w:t>
      </w:r>
      <w:r w:rsidRPr="009152F6">
        <w:rPr>
          <w:rFonts w:eastAsia="Times New Roman" w:cstheme="minorHAnsi"/>
          <w:iCs/>
          <w:sz w:val="24"/>
          <w:szCs w:val="24"/>
          <w:lang w:eastAsia="en-GB"/>
        </w:rPr>
        <w:t>V</w:t>
      </w:r>
      <w:r w:rsidRPr="009152F6">
        <w:rPr>
          <w:rFonts w:eastAsia="Times New Roman" w:cstheme="minorHAnsi"/>
          <w:sz w:val="24"/>
          <w:szCs w:val="24"/>
          <w:lang w:eastAsia="en-GB"/>
        </w:rPr>
        <w:t xml:space="preserve"> </w:t>
      </w:r>
      <w:r w:rsidR="009152F6">
        <w:rPr>
          <w:rFonts w:eastAsia="Times New Roman" w:cstheme="minorHAnsi"/>
          <w:sz w:val="24"/>
          <w:szCs w:val="24"/>
          <w:lang w:eastAsia="en-GB"/>
        </w:rPr>
        <w:t>or by email</w:t>
      </w:r>
      <w:r w:rsidRPr="009152F6">
        <w:rPr>
          <w:rFonts w:eastAsia="Times New Roman" w:cstheme="minorHAnsi"/>
          <w:sz w:val="24"/>
          <w:szCs w:val="24"/>
          <w:lang w:eastAsia="en-GB"/>
        </w:rPr>
        <w:t> </w:t>
      </w:r>
      <w:r w:rsidRPr="009152F6">
        <w:rPr>
          <w:rFonts w:eastAsia="Times New Roman" w:cstheme="minorHAnsi"/>
          <w:bCs/>
          <w:sz w:val="24"/>
          <w:szCs w:val="24"/>
          <w:lang w:eastAsia="en-GB"/>
        </w:rPr>
        <w:t>joemcd@sexualhealthwest.ie</w: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Recognising Child Abuse Definition and Possible Physical and Behavioural Indicators of Child Abuse Neglect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Neglect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Neglect can be defined in terms of an omission, where the child suffers significant harm or impairment of development by being deprived of food, clothing, warmth, hygiene, intellectual stimulation, supervision and safety, attachment to and affection from adults, medical care. Neglect generally becomes apparent in different ways over a period of time rather than at one specific point. Possible indicators of this type of abuse are:</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Frequent minor or serious injuries</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Untreated illness</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Hunger, lack of nutrition</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Tiredness</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Inadequate and inappropriate clothing</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Lack of supervision</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Low self esteem</w:t>
      </w:r>
    </w:p>
    <w:p w:rsidR="00EF7319" w:rsidRPr="009152F6" w:rsidRDefault="00EF7319" w:rsidP="00EF7319">
      <w:pPr>
        <w:numPr>
          <w:ilvl w:val="0"/>
          <w:numId w:val="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Lack of peer relationships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Emotional</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Emotional abuse is normally to be found in the relationship between a care-giver and a child rather than in a specific event or pattern of events. It occurs when a child’s need for affection, approval, consistency and security are not met. Unless other forms of abuse are present, it is rarely manifested in terms of physical signs or symptoms. Possible indicators of this type of abuse are:</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Unreasonable mood and/or behavioural changes;</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Aggression, withdrawal or an ‘I don’t care attitude’;</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Lack of attachment;</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 xml:space="preserve">Low </w:t>
      </w:r>
      <w:proofErr w:type="spellStart"/>
      <w:r w:rsidRPr="009152F6">
        <w:rPr>
          <w:rFonts w:eastAsia="Times New Roman" w:cstheme="minorHAnsi"/>
          <w:sz w:val="24"/>
          <w:szCs w:val="24"/>
          <w:lang w:eastAsia="en-GB"/>
        </w:rPr>
        <w:t>self esteem</w:t>
      </w:r>
      <w:proofErr w:type="spellEnd"/>
      <w:r w:rsidRPr="009152F6">
        <w:rPr>
          <w:rFonts w:eastAsia="Times New Roman" w:cstheme="minorHAnsi"/>
          <w:sz w:val="24"/>
          <w:szCs w:val="24"/>
          <w:lang w:eastAsia="en-GB"/>
        </w:rPr>
        <w:t>;</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Attention seeking;</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Depression or suicide attempts;</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Suicidal ideation</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Persistent nightmares, disturbed sleep, bedwetting, reluctance to go to bed;</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 fear of adults or particular individuals e.g. family member, baby-sitter or indeed excessive clinginess to parents/carers;</w:t>
      </w:r>
    </w:p>
    <w:p w:rsidR="00EF7319" w:rsidRPr="009152F6" w:rsidRDefault="00EF7319" w:rsidP="00EF7319">
      <w:pPr>
        <w:numPr>
          <w:ilvl w:val="0"/>
          <w:numId w:val="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Panic attacks.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Physical</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Physical abuse is any form of non-accidental injury or injury which results from wilful or neglectful failure to protect a child. Possible indicators of this type of abuse are:</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Frequent bruising, fractures, cuts, burns and other injuries;</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Torn clothing;</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Bite marks burns or welts;</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Bruises in places difficult to mark e.g. behind ears, groin;</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Undue or unnecessary fear;</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Aggressiveness or appearing withdrawn;</w:t>
      </w:r>
    </w:p>
    <w:p w:rsidR="00EF7319" w:rsidRPr="009152F6" w:rsidRDefault="00EF7319" w:rsidP="00EF7319">
      <w:pPr>
        <w:numPr>
          <w:ilvl w:val="0"/>
          <w:numId w:val="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Absconding frequently from home.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Sexual</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Sexual abuse occurs when a child is used by another person for his or her gratification or sexual arousal or for that of others. Possible indicators of this type of abuse are:</w:t>
      </w:r>
    </w:p>
    <w:p w:rsidR="00EF7319" w:rsidRPr="009152F6" w:rsidRDefault="00EF7319" w:rsidP="00EF7319">
      <w:pPr>
        <w:numPr>
          <w:ilvl w:val="0"/>
          <w:numId w:val="10"/>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Over affectionate or inappropriate sexual behaviour;</w:t>
      </w:r>
    </w:p>
    <w:p w:rsidR="00EF7319" w:rsidRPr="009152F6" w:rsidRDefault="00EF7319" w:rsidP="00EF7319">
      <w:pPr>
        <w:numPr>
          <w:ilvl w:val="0"/>
          <w:numId w:val="10"/>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Age inappropriate sexual knowledge given the child’s age, which is often demonstrated in language, play or drawings;</w:t>
      </w:r>
    </w:p>
    <w:p w:rsidR="00EF7319" w:rsidRPr="009152F6" w:rsidRDefault="00EF7319" w:rsidP="00EF7319">
      <w:pPr>
        <w:numPr>
          <w:ilvl w:val="0"/>
          <w:numId w:val="10"/>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Fondling or exposure of genital areas;</w:t>
      </w:r>
    </w:p>
    <w:p w:rsidR="00EF7319" w:rsidRPr="009152F6" w:rsidRDefault="00EF7319" w:rsidP="00EF7319">
      <w:pPr>
        <w:numPr>
          <w:ilvl w:val="0"/>
          <w:numId w:val="10"/>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Hints about sexual activity;</w:t>
      </w:r>
    </w:p>
    <w:p w:rsidR="00EF7319" w:rsidRPr="009152F6" w:rsidRDefault="00EF7319" w:rsidP="00EF7319">
      <w:pPr>
        <w:numPr>
          <w:ilvl w:val="0"/>
          <w:numId w:val="10"/>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Unusual reluctance to join in normal activities which involve undressing, e.g. games/swimming.</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i/>
          <w:iCs/>
          <w:sz w:val="24"/>
          <w:szCs w:val="24"/>
          <w:lang w:eastAsia="en-GB"/>
        </w:rPr>
        <w:t xml:space="preserve">Indicators of Abuse </w:t>
      </w:r>
      <w:proofErr w:type="gramStart"/>
      <w:r w:rsidRPr="009152F6">
        <w:rPr>
          <w:rFonts w:eastAsia="Times New Roman" w:cstheme="minorHAnsi"/>
          <w:b/>
          <w:bCs/>
          <w:i/>
          <w:iCs/>
          <w:sz w:val="24"/>
          <w:szCs w:val="24"/>
          <w:lang w:eastAsia="en-GB"/>
        </w:rPr>
        <w:t>are</w:t>
      </w:r>
      <w:proofErr w:type="gramEnd"/>
      <w:r w:rsidRPr="009152F6">
        <w:rPr>
          <w:rFonts w:eastAsia="Times New Roman" w:cstheme="minorHAnsi"/>
          <w:b/>
          <w:bCs/>
          <w:i/>
          <w:iCs/>
          <w:sz w:val="24"/>
          <w:szCs w:val="24"/>
          <w:lang w:eastAsia="en-GB"/>
        </w:rPr>
        <w:t xml:space="preserve"> Not Facts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It is important to stress that no one indicator should be seen as conclusive in itself of abuse; it may indeed indicate conditions other than child abuse. A cluster or pattern of signs is likely to be more indicative of abuse. Signs must also be considered in the child’s social and family context as child abuse is not restricted to any socio economic group, gender or culture. It is important to always be open to alternative explanations for possible physical or behavioural signs of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i/>
          <w:iCs/>
          <w:sz w:val="24"/>
          <w:szCs w:val="24"/>
          <w:lang w:eastAsia="en-GB"/>
        </w:rPr>
        <w:t>Reasonable Grounds for Concern</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ability to recognise child abuse depends as much on a person’s willingness to accept the possibility of its existence as it does on their knowledge and information. Child abuse can often be difficult to identify and may present in many forms. It is important to stress that no one indicator should be seen as conclusive in itself of abuse. All signs and symptoms must be examined in the total context of the child’s situation. The statutory authorities should always be informed when a person has reasonable grounds for concern that a child may have been abused, or is being abused, or is at risk of abuse. A suspicion that is not supported by any objective indicator of abuse or neglect would not constitute reasonable grounds of for concern.</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The following examples would constitute reasonable grounds for concern:</w:t>
      </w:r>
    </w:p>
    <w:p w:rsidR="00EF7319" w:rsidRPr="009152F6" w:rsidRDefault="00EF7319" w:rsidP="00EF7319">
      <w:pPr>
        <w:numPr>
          <w:ilvl w:val="0"/>
          <w:numId w:val="11"/>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specific indication from the child that s/he was abused;</w:t>
      </w:r>
    </w:p>
    <w:p w:rsidR="00EF7319" w:rsidRPr="009152F6" w:rsidRDefault="00EF7319" w:rsidP="00EF7319">
      <w:pPr>
        <w:numPr>
          <w:ilvl w:val="0"/>
          <w:numId w:val="11"/>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an account by the person who saw the child being abused;</w:t>
      </w:r>
    </w:p>
    <w:p w:rsidR="00EF7319" w:rsidRPr="009152F6" w:rsidRDefault="00EF7319" w:rsidP="00EF7319">
      <w:pPr>
        <w:numPr>
          <w:ilvl w:val="0"/>
          <w:numId w:val="11"/>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evidence such as injury or behaviour which is consistent with abuse and unlikely to be caused in any other way;</w:t>
      </w:r>
    </w:p>
    <w:p w:rsidR="00EF7319" w:rsidRPr="009152F6" w:rsidRDefault="00EF7319" w:rsidP="00EF7319">
      <w:pPr>
        <w:numPr>
          <w:ilvl w:val="0"/>
          <w:numId w:val="11"/>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an injury or behaviour, which is consistent both with abuse and with an innocent explanation but where there are corroborative indicators supporting the concern that it may be a case of abuse. An example of this would be a pattern of injuries, an implausible explanation, other indications of abuse, dysfunctional behaviour;</w:t>
      </w:r>
    </w:p>
    <w:p w:rsidR="00EF7319" w:rsidRPr="009152F6" w:rsidRDefault="00EF7319" w:rsidP="00EF7319">
      <w:pPr>
        <w:numPr>
          <w:ilvl w:val="0"/>
          <w:numId w:val="11"/>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consistent indication, over a period of time, that a child is suffering from emotional or physical neglect.</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sz w:val="24"/>
          <w:szCs w:val="24"/>
          <w:lang w:eastAsia="en-GB"/>
        </w:rPr>
        <w:t>A suspicion, not supported by any objective indication of abuse or neglect, does not constitute a reasonable suspicion or reasonable grounds for concern. Reacting in the immediate aftermath of a disclosure of abuse:</w:t>
      </w:r>
    </w:p>
    <w:p w:rsidR="00EF7319" w:rsidRPr="009152F6" w:rsidRDefault="00EF7319" w:rsidP="00EF7319">
      <w:pPr>
        <w:numPr>
          <w:ilvl w:val="0"/>
          <w:numId w:val="12"/>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Keep calm and do not appear shocked;</w:t>
      </w:r>
    </w:p>
    <w:p w:rsidR="00EF7319" w:rsidRPr="009152F6" w:rsidRDefault="00EF7319" w:rsidP="00EF7319">
      <w:pPr>
        <w:numPr>
          <w:ilvl w:val="0"/>
          <w:numId w:val="12"/>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Do not promise not to tell anyone, explain that you will need to tell someone who can take appropriate action but that it will be dealt with confidentiality; – Never ask leading questions, instead repeat the last words the child has said in a questioning manner; – Reassure the child that they are not to blame;</w:t>
      </w:r>
    </w:p>
    <w:p w:rsidR="00EF7319" w:rsidRPr="009152F6" w:rsidRDefault="00EF7319" w:rsidP="00EF7319">
      <w:pPr>
        <w:numPr>
          <w:ilvl w:val="0"/>
          <w:numId w:val="12"/>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Reassure the child that they were right to tell you;</w:t>
      </w:r>
    </w:p>
    <w:p w:rsidR="00EF7319" w:rsidRPr="009152F6" w:rsidRDefault="00EF7319" w:rsidP="00EF7319">
      <w:pPr>
        <w:numPr>
          <w:ilvl w:val="0"/>
          <w:numId w:val="12"/>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Let the child know what you are going to do next. (Children First 1999, 4.3.2 and 4.3.3)</w:t>
      </w:r>
    </w:p>
    <w:p w:rsidR="00912B63" w:rsidRPr="009152F6" w:rsidRDefault="0053298B" w:rsidP="006E0F81">
      <w:pPr>
        <w:spacing w:line="240" w:lineRule="auto"/>
        <w:rPr>
          <w:rFonts w:eastAsia="Times New Roman" w:cstheme="minorHAnsi"/>
          <w:sz w:val="24"/>
          <w:szCs w:val="24"/>
          <w:lang w:eastAsia="en-GB"/>
        </w:rPr>
      </w:pPr>
      <w:r>
        <w:rPr>
          <w:rFonts w:eastAsia="Times New Roman" w:cstheme="minorHAnsi"/>
          <w:sz w:val="24"/>
          <w:szCs w:val="24"/>
          <w:lang w:eastAsia="en-GB"/>
        </w:rPr>
        <w:pict>
          <v:rect id="_x0000_i1034" style="width:0;height:.75pt" o:hralign="center" o:hrstd="t" o:hrnoshade="t" o:hr="t" fillcolor="#bbb" stroked="f"/>
        </w:pict>
      </w:r>
    </w:p>
    <w:p w:rsidR="00EF7319" w:rsidRPr="009152F6" w:rsidRDefault="00EF7319" w:rsidP="00EF7319">
      <w:pPr>
        <w:spacing w:after="100" w:afterAutospacing="1" w:line="312" w:lineRule="atLeast"/>
        <w:outlineLvl w:val="1"/>
        <w:rPr>
          <w:rFonts w:eastAsia="Times New Roman" w:cstheme="minorHAnsi"/>
          <w:spacing w:val="2"/>
          <w:sz w:val="24"/>
          <w:szCs w:val="24"/>
          <w:lang w:eastAsia="en-GB"/>
        </w:rPr>
      </w:pPr>
      <w:r w:rsidRPr="009152F6">
        <w:rPr>
          <w:rFonts w:eastAsia="Times New Roman" w:cstheme="minorHAnsi"/>
          <w:b/>
          <w:bCs/>
          <w:spacing w:val="2"/>
          <w:sz w:val="24"/>
          <w:szCs w:val="24"/>
          <w:lang w:eastAsia="en-GB"/>
        </w:rPr>
        <w:t>Recognising abuse of Vulnerable Adults: Types of Abuse, Definitions and Indicators Physical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i/>
          <w:iCs/>
          <w:sz w:val="24"/>
          <w:szCs w:val="24"/>
          <w:lang w:eastAsia="en-GB"/>
        </w:rPr>
        <w:t>Definition:</w:t>
      </w:r>
      <w:r w:rsidRPr="009152F6">
        <w:rPr>
          <w:rFonts w:eastAsia="Times New Roman" w:cstheme="minorHAnsi"/>
          <w:sz w:val="24"/>
          <w:szCs w:val="24"/>
          <w:lang w:eastAsia="en-GB"/>
        </w:rPr>
        <w:t> Physical abuse is the control by violence or battery of another person or threat to use such means. It includes hitting, slapping, pushing, kicking, misuse of medication, restraint or inappropriate sanctions. Indicators of these include:</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Bruises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Dislocations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Lacerations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Marks left by a gag</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Abrasions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Hair loss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Scratches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Missing teeth</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Burns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Eye injuries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Sprains</w:t>
      </w:r>
    </w:p>
    <w:p w:rsidR="00EF7319" w:rsidRPr="009152F6" w:rsidRDefault="00EF7319" w:rsidP="00EF7319">
      <w:pPr>
        <w:numPr>
          <w:ilvl w:val="0"/>
          <w:numId w:val="13"/>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Fractures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Sexual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i/>
          <w:iCs/>
          <w:sz w:val="24"/>
          <w:szCs w:val="24"/>
          <w:lang w:eastAsia="en-GB"/>
        </w:rPr>
        <w:t>Definition: </w:t>
      </w:r>
      <w:r w:rsidRPr="009152F6">
        <w:rPr>
          <w:rFonts w:eastAsia="Times New Roman" w:cstheme="minorHAnsi"/>
          <w:sz w:val="24"/>
          <w:szCs w:val="24"/>
          <w:lang w:eastAsia="en-GB"/>
        </w:rPr>
        <w:t>Sexual abuse is the domination and control of the body of the victim. It includes rape and sexual assault, or sexual acts to which the vulnerable adult has not consented, or could not consent to, or where he/she was compelled to consent. Indicators include:</w:t>
      </w:r>
    </w:p>
    <w:p w:rsidR="00EF7319" w:rsidRPr="009152F6" w:rsidRDefault="00EF7319" w:rsidP="00EF7319">
      <w:pPr>
        <w:numPr>
          <w:ilvl w:val="0"/>
          <w:numId w:val="14"/>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Sexually transmitted infections and human bite marks</w:t>
      </w:r>
    </w:p>
    <w:p w:rsidR="00EF7319" w:rsidRPr="009152F6" w:rsidRDefault="00EF7319" w:rsidP="00EF7319">
      <w:pPr>
        <w:spacing w:before="100" w:beforeAutospacing="1" w:after="360" w:line="240" w:lineRule="auto"/>
        <w:rPr>
          <w:rFonts w:eastAsia="Times New Roman" w:cstheme="minorHAnsi"/>
          <w:sz w:val="24"/>
          <w:szCs w:val="24"/>
          <w:lang w:eastAsia="en-GB"/>
        </w:rPr>
      </w:pPr>
      <w:proofErr w:type="spellStart"/>
      <w:r w:rsidRPr="009152F6">
        <w:rPr>
          <w:rFonts w:eastAsia="Times New Roman" w:cstheme="minorHAnsi"/>
          <w:b/>
          <w:bCs/>
          <w:i/>
          <w:iCs/>
          <w:sz w:val="24"/>
          <w:szCs w:val="24"/>
          <w:lang w:eastAsia="en-GB"/>
        </w:rPr>
        <w:t>Non physical</w:t>
      </w:r>
      <w:proofErr w:type="spellEnd"/>
      <w:r w:rsidRPr="009152F6">
        <w:rPr>
          <w:rFonts w:eastAsia="Times New Roman" w:cstheme="minorHAnsi"/>
          <w:b/>
          <w:bCs/>
          <w:i/>
          <w:iCs/>
          <w:sz w:val="24"/>
          <w:szCs w:val="24"/>
          <w:lang w:eastAsia="en-GB"/>
        </w:rPr>
        <w:t xml:space="preserve"> indicators include:</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Noticeable and uncharacteristic change in behaviour</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Hints about sexual activity</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Inappropriate seductive behaviour</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Sexually aggressive towards others</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Unusual reluctance to join in activities involving undressing</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Clinging</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Isolation</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Nightmares</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Phobias</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Depression</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Eating and sleeping disorders</w:t>
      </w:r>
    </w:p>
    <w:p w:rsidR="00EF7319" w:rsidRPr="009152F6" w:rsidRDefault="00EF7319" w:rsidP="00EF7319">
      <w:pPr>
        <w:numPr>
          <w:ilvl w:val="0"/>
          <w:numId w:val="15"/>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Fear of being left alone with a particular person (family, staff, others)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Psychological Abuse (including emotional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i/>
          <w:iCs/>
          <w:sz w:val="24"/>
          <w:szCs w:val="24"/>
          <w:lang w:eastAsia="en-GB"/>
        </w:rPr>
        <w:t>Definition: </w:t>
      </w:r>
      <w:r w:rsidRPr="009152F6">
        <w:rPr>
          <w:rFonts w:eastAsia="Times New Roman" w:cstheme="minorHAnsi"/>
          <w:sz w:val="24"/>
          <w:szCs w:val="24"/>
          <w:lang w:eastAsia="en-GB"/>
        </w:rPr>
        <w:t>This includes threats of harm or abandonment, deprivation of contact, humiliation, blaming, controlling intimidation, coercion, harassment, verbal abuse, isolation or withdrawal of services or supportive networks. Indicators include:</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Demoralisation</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Depression</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Feelings of helplessness/hopelessness</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Disrupted appetite/sleeping patterns</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Tearfulness</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Excessive fears</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Agitation</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Resignation</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Confusion</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Unexplained paranoia</w:t>
      </w:r>
    </w:p>
    <w:p w:rsidR="00EF7319" w:rsidRPr="009152F6" w:rsidRDefault="00EF7319" w:rsidP="00EF7319">
      <w:pPr>
        <w:numPr>
          <w:ilvl w:val="0"/>
          <w:numId w:val="16"/>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Strong ambivalent feelings towards someone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Financial or Material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i/>
          <w:iCs/>
          <w:sz w:val="24"/>
          <w:szCs w:val="24"/>
          <w:lang w:eastAsia="en-GB"/>
        </w:rPr>
        <w:t>Definition:</w:t>
      </w:r>
      <w:r w:rsidRPr="009152F6">
        <w:rPr>
          <w:rFonts w:eastAsia="Times New Roman" w:cstheme="minorHAnsi"/>
          <w:sz w:val="24"/>
          <w:szCs w:val="24"/>
          <w:lang w:eastAsia="en-GB"/>
        </w:rPr>
        <w:t> This includes theft, fraud, exploitation, pressures in connection with wills, property, inheritance or financial transactions or the misuse or misappropriation of property, possessions or benefits. Indicators include:</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Unexplained or sudden inability to pay bills;</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Unexplained or sudden withdrawal of money from accounts;</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Funds diverted to someone else’s use;</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Damage to property;</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Unexplained disappearance of possessions;</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No funds for food, clothes or services;</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Refusal to spend money;</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Disparity between living conditions and assets;</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Extraordinary interest by family member in older person’s assets;</w:t>
      </w:r>
    </w:p>
    <w:p w:rsidR="00EF7319" w:rsidRPr="009152F6" w:rsidRDefault="00EF7319" w:rsidP="00EF7319">
      <w:pPr>
        <w:numPr>
          <w:ilvl w:val="0"/>
          <w:numId w:val="17"/>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Making dramatic financial decisions.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Neglect and Acts of Omission</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i/>
          <w:iCs/>
          <w:sz w:val="24"/>
          <w:szCs w:val="24"/>
          <w:lang w:eastAsia="en-GB"/>
        </w:rPr>
        <w:t>Definition:</w:t>
      </w:r>
      <w:r w:rsidRPr="009152F6">
        <w:rPr>
          <w:rFonts w:eastAsia="Times New Roman" w:cstheme="minorHAnsi"/>
          <w:sz w:val="24"/>
          <w:szCs w:val="24"/>
          <w:lang w:eastAsia="en-GB"/>
        </w:rPr>
        <w:t> This includes ignoring medical or physical needs, failure to provide access to appropriate health, social care or educational services, or withholding the necessities of life, such as medication, adequate nutrition and heating. Indicators include:</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Dehydration</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Malnutrition</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Inappropriate clothing</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Poor hygiene</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Unkempt appearance</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Under or over medicated</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Unattended medical needs</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Exposure to danger and/or lack of supervision</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Absence of required aids e.g. glasses or dentures</w:t>
      </w:r>
    </w:p>
    <w:p w:rsidR="00EF7319" w:rsidRPr="009152F6" w:rsidRDefault="00EF7319" w:rsidP="00EF7319">
      <w:pPr>
        <w:numPr>
          <w:ilvl w:val="0"/>
          <w:numId w:val="18"/>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Pressure sores</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b/>
          <w:bCs/>
          <w:sz w:val="24"/>
          <w:szCs w:val="24"/>
          <w:lang w:eastAsia="en-GB"/>
        </w:rPr>
        <w:t>Institutional Abuse</w:t>
      </w:r>
    </w:p>
    <w:p w:rsidR="00EF7319" w:rsidRPr="009152F6" w:rsidRDefault="00EF7319" w:rsidP="00EF7319">
      <w:pPr>
        <w:spacing w:before="100" w:beforeAutospacing="1" w:after="360" w:line="240" w:lineRule="auto"/>
        <w:rPr>
          <w:rFonts w:eastAsia="Times New Roman" w:cstheme="minorHAnsi"/>
          <w:sz w:val="24"/>
          <w:szCs w:val="24"/>
          <w:lang w:eastAsia="en-GB"/>
        </w:rPr>
      </w:pPr>
      <w:r w:rsidRPr="009152F6">
        <w:rPr>
          <w:rFonts w:eastAsia="Times New Roman" w:cstheme="minorHAnsi"/>
          <w:i/>
          <w:iCs/>
          <w:sz w:val="24"/>
          <w:szCs w:val="24"/>
          <w:lang w:eastAsia="en-GB"/>
        </w:rPr>
        <w:t>Definition:</w:t>
      </w:r>
      <w:r w:rsidRPr="009152F6">
        <w:rPr>
          <w:rFonts w:eastAsia="Times New Roman" w:cstheme="minorHAnsi"/>
          <w:sz w:val="24"/>
          <w:szCs w:val="24"/>
          <w:lang w:eastAsia="en-GB"/>
        </w:rPr>
        <w:t> Inappropriate practices or systems employed by or within the organisation which deny people using the service, their right to choice, privacy and independence. Indicators include: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Staff become desensitised through lack of management and supervision and accept as reasonable, practices which could be deemed inappropriate outside the organisation;</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Staff and management do not listen to, hear and/or respond appropriately to views of people using the service;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The organisation cannot respond within a reasonable timeframe or appropriately to complaints made;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People using the service are treated collectively rather than as individuals;</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The person’s right to privacy and choice are not respected e.g. the practice of entering a person’s room without knocking and getting a response;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Talking about an individual’s personal or intimate details in a manner that does not respect a person’s right to privacy. These also include: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Poor record keeping i.e. reports /records unavailable;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Failure to account for incidents/accidents and falls etc.;</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Unsatisfactory response to complaints;</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Service users appearing frightened/depressed/ anxious;</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Staff ordering people around or shouting at them;</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Poor moving and handling practices;</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Lack of stimulation in daily activity;</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Service users reluctant to talk about their care, visitors/visiting professionals made to feel uncomfortable and unwelcome and lack of opportunity to see service user alone;</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Locks/ties on the outside doors, ties on chairs;</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Furniture in rooms positioned to restrict movement;</w:t>
      </w:r>
    </w:p>
    <w:p w:rsidR="00EF7319" w:rsidRPr="009152F6" w:rsidRDefault="00EF7319" w:rsidP="00EF7319">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Clothing dirty;</w:t>
      </w:r>
    </w:p>
    <w:p w:rsidR="00565A57" w:rsidRPr="009152F6" w:rsidRDefault="00EF7319" w:rsidP="009152F6">
      <w:pPr>
        <w:numPr>
          <w:ilvl w:val="0"/>
          <w:numId w:val="19"/>
        </w:numPr>
        <w:spacing w:before="120" w:after="120" w:line="240" w:lineRule="auto"/>
        <w:ind w:left="465"/>
        <w:rPr>
          <w:rFonts w:eastAsia="Times New Roman" w:cstheme="minorHAnsi"/>
          <w:sz w:val="24"/>
          <w:szCs w:val="24"/>
          <w:lang w:eastAsia="en-GB"/>
        </w:rPr>
      </w:pPr>
      <w:r w:rsidRPr="009152F6">
        <w:rPr>
          <w:rFonts w:eastAsia="Times New Roman" w:cstheme="minorHAnsi"/>
          <w:sz w:val="24"/>
          <w:szCs w:val="24"/>
          <w:lang w:eastAsia="en-GB"/>
        </w:rPr>
        <w:t>Poor drug administration</w:t>
      </w:r>
    </w:p>
    <w:sectPr w:rsidR="00565A57" w:rsidRPr="009152F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3A7" w:rsidRDefault="00DF13A7" w:rsidP="00DF13A7">
      <w:pPr>
        <w:spacing w:after="0" w:line="240" w:lineRule="auto"/>
      </w:pPr>
      <w:r>
        <w:separator/>
      </w:r>
    </w:p>
  </w:endnote>
  <w:endnote w:type="continuationSeparator" w:id="0">
    <w:p w:rsidR="00DF13A7" w:rsidRDefault="00DF13A7" w:rsidP="00D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A7" w:rsidRDefault="00DF13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A7" w:rsidRDefault="00DF13A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A7" w:rsidRDefault="00DF13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3A7" w:rsidRDefault="00DF13A7" w:rsidP="00DF13A7">
      <w:pPr>
        <w:spacing w:after="0" w:line="240" w:lineRule="auto"/>
      </w:pPr>
      <w:r>
        <w:separator/>
      </w:r>
    </w:p>
  </w:footnote>
  <w:footnote w:type="continuationSeparator" w:id="0">
    <w:p w:rsidR="00DF13A7" w:rsidRDefault="00DF13A7" w:rsidP="00D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A7" w:rsidRDefault="00DF13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A7" w:rsidRDefault="00DF13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A7" w:rsidRDefault="00DF13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D186B"/>
    <w:multiLevelType w:val="multilevel"/>
    <w:tmpl w:val="10FE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16E74"/>
    <w:multiLevelType w:val="multilevel"/>
    <w:tmpl w:val="478A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763A83"/>
    <w:multiLevelType w:val="multilevel"/>
    <w:tmpl w:val="F106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D004DE"/>
    <w:multiLevelType w:val="multilevel"/>
    <w:tmpl w:val="C61C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5A2D5F"/>
    <w:multiLevelType w:val="multilevel"/>
    <w:tmpl w:val="C2A6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E63306"/>
    <w:multiLevelType w:val="multilevel"/>
    <w:tmpl w:val="5184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514F0"/>
    <w:multiLevelType w:val="multilevel"/>
    <w:tmpl w:val="F8B0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50586"/>
    <w:multiLevelType w:val="multilevel"/>
    <w:tmpl w:val="04F8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049EC"/>
    <w:multiLevelType w:val="multilevel"/>
    <w:tmpl w:val="5DAE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E3258"/>
    <w:multiLevelType w:val="multilevel"/>
    <w:tmpl w:val="3FBC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F36067"/>
    <w:multiLevelType w:val="multilevel"/>
    <w:tmpl w:val="37D8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B16A05"/>
    <w:multiLevelType w:val="multilevel"/>
    <w:tmpl w:val="418C2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B81D8A"/>
    <w:multiLevelType w:val="multilevel"/>
    <w:tmpl w:val="E2E4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5634F2"/>
    <w:multiLevelType w:val="multilevel"/>
    <w:tmpl w:val="C94C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E6BB0"/>
    <w:multiLevelType w:val="multilevel"/>
    <w:tmpl w:val="203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3D1FC1"/>
    <w:multiLevelType w:val="multilevel"/>
    <w:tmpl w:val="C670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E562FC"/>
    <w:multiLevelType w:val="multilevel"/>
    <w:tmpl w:val="6F66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C245D"/>
    <w:multiLevelType w:val="multilevel"/>
    <w:tmpl w:val="858A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9011C0"/>
    <w:multiLevelType w:val="multilevel"/>
    <w:tmpl w:val="6278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18"/>
  </w:num>
  <w:num w:numId="4">
    <w:abstractNumId w:val="16"/>
  </w:num>
  <w:num w:numId="5">
    <w:abstractNumId w:val="11"/>
  </w:num>
  <w:num w:numId="6">
    <w:abstractNumId w:val="7"/>
  </w:num>
  <w:num w:numId="7">
    <w:abstractNumId w:val="10"/>
  </w:num>
  <w:num w:numId="8">
    <w:abstractNumId w:val="6"/>
  </w:num>
  <w:num w:numId="9">
    <w:abstractNumId w:val="3"/>
  </w:num>
  <w:num w:numId="10">
    <w:abstractNumId w:val="5"/>
  </w:num>
  <w:num w:numId="11">
    <w:abstractNumId w:val="1"/>
  </w:num>
  <w:num w:numId="12">
    <w:abstractNumId w:val="0"/>
  </w:num>
  <w:num w:numId="13">
    <w:abstractNumId w:val="15"/>
  </w:num>
  <w:num w:numId="14">
    <w:abstractNumId w:val="17"/>
  </w:num>
  <w:num w:numId="15">
    <w:abstractNumId w:val="4"/>
  </w:num>
  <w:num w:numId="16">
    <w:abstractNumId w:val="13"/>
  </w:num>
  <w:num w:numId="17">
    <w:abstractNumId w:val="12"/>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19"/>
    <w:rsid w:val="0053298B"/>
    <w:rsid w:val="00565A57"/>
    <w:rsid w:val="006E0F81"/>
    <w:rsid w:val="0070458D"/>
    <w:rsid w:val="00912B63"/>
    <w:rsid w:val="009152F6"/>
    <w:rsid w:val="00DF13A7"/>
    <w:rsid w:val="00EF7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B28C5B"/>
  <w15:chartTrackingRefBased/>
  <w15:docId w15:val="{A6F44532-319A-4744-91F8-93325C3B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3A7"/>
  </w:style>
  <w:style w:type="paragraph" w:styleId="Footer">
    <w:name w:val="footer"/>
    <w:basedOn w:val="Normal"/>
    <w:link w:val="FooterChar"/>
    <w:uiPriority w:val="99"/>
    <w:unhideWhenUsed/>
    <w:rsid w:val="00DF1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483836">
      <w:bodyDiv w:val="1"/>
      <w:marLeft w:val="0"/>
      <w:marRight w:val="0"/>
      <w:marTop w:val="0"/>
      <w:marBottom w:val="0"/>
      <w:divBdr>
        <w:top w:val="none" w:sz="0" w:space="0" w:color="auto"/>
        <w:left w:val="none" w:sz="0" w:space="0" w:color="auto"/>
        <w:bottom w:val="none" w:sz="0" w:space="0" w:color="auto"/>
        <w:right w:val="none" w:sz="0" w:space="0" w:color="auto"/>
      </w:divBdr>
      <w:divsChild>
        <w:div w:id="2123454442">
          <w:marLeft w:val="0"/>
          <w:marRight w:val="0"/>
          <w:marTop w:val="0"/>
          <w:marBottom w:val="0"/>
          <w:divBdr>
            <w:top w:val="none" w:sz="0" w:space="0" w:color="auto"/>
            <w:left w:val="none" w:sz="0" w:space="0" w:color="auto"/>
            <w:bottom w:val="none" w:sz="0" w:space="0" w:color="auto"/>
            <w:right w:val="none" w:sz="0" w:space="0" w:color="auto"/>
          </w:divBdr>
          <w:divsChild>
            <w:div w:id="727849798">
              <w:marLeft w:val="0"/>
              <w:marRight w:val="0"/>
              <w:marTop w:val="0"/>
              <w:marBottom w:val="0"/>
              <w:divBdr>
                <w:top w:val="none" w:sz="0" w:space="0" w:color="auto"/>
                <w:left w:val="none" w:sz="0" w:space="0" w:color="auto"/>
                <w:bottom w:val="none" w:sz="0" w:space="0" w:color="auto"/>
                <w:right w:val="none" w:sz="0" w:space="0" w:color="auto"/>
              </w:divBdr>
              <w:divsChild>
                <w:div w:id="1259371303">
                  <w:marLeft w:val="0"/>
                  <w:marRight w:val="0"/>
                  <w:marTop w:val="180"/>
                  <w:marBottom w:val="0"/>
                  <w:divBdr>
                    <w:top w:val="none" w:sz="0" w:space="0" w:color="auto"/>
                    <w:left w:val="none" w:sz="0" w:space="0" w:color="auto"/>
                    <w:bottom w:val="none" w:sz="0" w:space="0" w:color="auto"/>
                    <w:right w:val="none" w:sz="0" w:space="0" w:color="auto"/>
                  </w:divBdr>
                </w:div>
              </w:divsChild>
            </w:div>
            <w:div w:id="308749658">
              <w:marLeft w:val="0"/>
              <w:marRight w:val="0"/>
              <w:marTop w:val="0"/>
              <w:marBottom w:val="0"/>
              <w:divBdr>
                <w:top w:val="none" w:sz="0" w:space="0" w:color="auto"/>
                <w:left w:val="none" w:sz="0" w:space="0" w:color="auto"/>
                <w:bottom w:val="none" w:sz="0" w:space="0" w:color="auto"/>
                <w:right w:val="none" w:sz="0" w:space="0" w:color="auto"/>
              </w:divBdr>
            </w:div>
          </w:divsChild>
        </w:div>
        <w:div w:id="1715621299">
          <w:marLeft w:val="0"/>
          <w:marRight w:val="0"/>
          <w:marTop w:val="0"/>
          <w:marBottom w:val="0"/>
          <w:divBdr>
            <w:top w:val="none" w:sz="0" w:space="0" w:color="auto"/>
            <w:left w:val="none" w:sz="0" w:space="0" w:color="auto"/>
            <w:bottom w:val="none" w:sz="0" w:space="0" w:color="auto"/>
            <w:right w:val="none" w:sz="0" w:space="0" w:color="auto"/>
          </w:divBdr>
          <w:divsChild>
            <w:div w:id="777793061">
              <w:marLeft w:val="-255"/>
              <w:marRight w:val="-255"/>
              <w:marTop w:val="0"/>
              <w:marBottom w:val="0"/>
              <w:divBdr>
                <w:top w:val="none" w:sz="0" w:space="0" w:color="auto"/>
                <w:left w:val="none" w:sz="0" w:space="0" w:color="auto"/>
                <w:bottom w:val="none" w:sz="0" w:space="0" w:color="auto"/>
                <w:right w:val="none" w:sz="0" w:space="0" w:color="auto"/>
              </w:divBdr>
              <w:divsChild>
                <w:div w:id="1949577034">
                  <w:marLeft w:val="0"/>
                  <w:marRight w:val="0"/>
                  <w:marTop w:val="0"/>
                  <w:marBottom w:val="0"/>
                  <w:divBdr>
                    <w:top w:val="none" w:sz="0" w:space="0" w:color="auto"/>
                    <w:left w:val="none" w:sz="0" w:space="0" w:color="auto"/>
                    <w:bottom w:val="none" w:sz="0" w:space="0" w:color="auto"/>
                    <w:right w:val="none" w:sz="0" w:space="0" w:color="auto"/>
                  </w:divBdr>
                  <w:divsChild>
                    <w:div w:id="1888911148">
                      <w:marLeft w:val="0"/>
                      <w:marRight w:val="0"/>
                      <w:marTop w:val="0"/>
                      <w:marBottom w:val="0"/>
                      <w:divBdr>
                        <w:top w:val="none" w:sz="0" w:space="0" w:color="auto"/>
                        <w:left w:val="none" w:sz="0" w:space="0" w:color="auto"/>
                        <w:bottom w:val="none" w:sz="0" w:space="0" w:color="auto"/>
                        <w:right w:val="none" w:sz="0" w:space="0" w:color="auto"/>
                      </w:divBdr>
                      <w:divsChild>
                        <w:div w:id="579098503">
                          <w:marLeft w:val="0"/>
                          <w:marRight w:val="0"/>
                          <w:marTop w:val="0"/>
                          <w:marBottom w:val="0"/>
                          <w:divBdr>
                            <w:top w:val="none" w:sz="0" w:space="0" w:color="auto"/>
                            <w:left w:val="none" w:sz="0" w:space="0" w:color="auto"/>
                            <w:bottom w:val="none" w:sz="0" w:space="0" w:color="auto"/>
                            <w:right w:val="none" w:sz="0" w:space="0" w:color="auto"/>
                          </w:divBdr>
                          <w:divsChild>
                            <w:div w:id="12942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4823">
                      <w:marLeft w:val="0"/>
                      <w:marRight w:val="0"/>
                      <w:marTop w:val="788"/>
                      <w:marBottom w:val="788"/>
                      <w:divBdr>
                        <w:top w:val="none" w:sz="0" w:space="0" w:color="auto"/>
                        <w:left w:val="none" w:sz="0" w:space="0" w:color="auto"/>
                        <w:bottom w:val="none" w:sz="0" w:space="0" w:color="auto"/>
                        <w:right w:val="none" w:sz="0" w:space="0" w:color="auto"/>
                      </w:divBdr>
                      <w:divsChild>
                        <w:div w:id="2022199543">
                          <w:marLeft w:val="0"/>
                          <w:marRight w:val="0"/>
                          <w:marTop w:val="0"/>
                          <w:marBottom w:val="0"/>
                          <w:divBdr>
                            <w:top w:val="none" w:sz="0" w:space="0" w:color="auto"/>
                            <w:left w:val="none" w:sz="0" w:space="0" w:color="auto"/>
                            <w:bottom w:val="none" w:sz="0" w:space="0" w:color="auto"/>
                            <w:right w:val="none" w:sz="0" w:space="0" w:color="auto"/>
                          </w:divBdr>
                        </w:div>
                      </w:divsChild>
                    </w:div>
                    <w:div w:id="637496208">
                      <w:marLeft w:val="0"/>
                      <w:marRight w:val="0"/>
                      <w:marTop w:val="0"/>
                      <w:marBottom w:val="0"/>
                      <w:divBdr>
                        <w:top w:val="none" w:sz="0" w:space="0" w:color="auto"/>
                        <w:left w:val="none" w:sz="0" w:space="0" w:color="auto"/>
                        <w:bottom w:val="none" w:sz="0" w:space="0" w:color="auto"/>
                        <w:right w:val="none" w:sz="0" w:space="0" w:color="auto"/>
                      </w:divBdr>
                      <w:divsChild>
                        <w:div w:id="1047949638">
                          <w:marLeft w:val="0"/>
                          <w:marRight w:val="0"/>
                          <w:marTop w:val="0"/>
                          <w:marBottom w:val="0"/>
                          <w:divBdr>
                            <w:top w:val="none" w:sz="0" w:space="0" w:color="auto"/>
                            <w:left w:val="none" w:sz="0" w:space="0" w:color="auto"/>
                            <w:bottom w:val="none" w:sz="0" w:space="0" w:color="auto"/>
                            <w:right w:val="none" w:sz="0" w:space="0" w:color="auto"/>
                          </w:divBdr>
                          <w:divsChild>
                            <w:div w:id="480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5143">
                      <w:marLeft w:val="0"/>
                      <w:marRight w:val="0"/>
                      <w:marTop w:val="788"/>
                      <w:marBottom w:val="788"/>
                      <w:divBdr>
                        <w:top w:val="none" w:sz="0" w:space="0" w:color="auto"/>
                        <w:left w:val="none" w:sz="0" w:space="0" w:color="auto"/>
                        <w:bottom w:val="none" w:sz="0" w:space="0" w:color="auto"/>
                        <w:right w:val="none" w:sz="0" w:space="0" w:color="auto"/>
                      </w:divBdr>
                      <w:divsChild>
                        <w:div w:id="445274100">
                          <w:marLeft w:val="0"/>
                          <w:marRight w:val="0"/>
                          <w:marTop w:val="0"/>
                          <w:marBottom w:val="0"/>
                          <w:divBdr>
                            <w:top w:val="none" w:sz="0" w:space="0" w:color="auto"/>
                            <w:left w:val="none" w:sz="0" w:space="0" w:color="auto"/>
                            <w:bottom w:val="none" w:sz="0" w:space="0" w:color="auto"/>
                            <w:right w:val="none" w:sz="0" w:space="0" w:color="auto"/>
                          </w:divBdr>
                        </w:div>
                      </w:divsChild>
                    </w:div>
                    <w:div w:id="706948963">
                      <w:marLeft w:val="0"/>
                      <w:marRight w:val="0"/>
                      <w:marTop w:val="0"/>
                      <w:marBottom w:val="0"/>
                      <w:divBdr>
                        <w:top w:val="none" w:sz="0" w:space="0" w:color="auto"/>
                        <w:left w:val="none" w:sz="0" w:space="0" w:color="auto"/>
                        <w:bottom w:val="none" w:sz="0" w:space="0" w:color="auto"/>
                        <w:right w:val="none" w:sz="0" w:space="0" w:color="auto"/>
                      </w:divBdr>
                      <w:divsChild>
                        <w:div w:id="1629162725">
                          <w:marLeft w:val="0"/>
                          <w:marRight w:val="0"/>
                          <w:marTop w:val="0"/>
                          <w:marBottom w:val="0"/>
                          <w:divBdr>
                            <w:top w:val="none" w:sz="0" w:space="0" w:color="auto"/>
                            <w:left w:val="none" w:sz="0" w:space="0" w:color="auto"/>
                            <w:bottom w:val="none" w:sz="0" w:space="0" w:color="auto"/>
                            <w:right w:val="none" w:sz="0" w:space="0" w:color="auto"/>
                          </w:divBdr>
                          <w:divsChild>
                            <w:div w:id="196858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11022">
                      <w:marLeft w:val="0"/>
                      <w:marRight w:val="0"/>
                      <w:marTop w:val="788"/>
                      <w:marBottom w:val="788"/>
                      <w:divBdr>
                        <w:top w:val="none" w:sz="0" w:space="0" w:color="auto"/>
                        <w:left w:val="none" w:sz="0" w:space="0" w:color="auto"/>
                        <w:bottom w:val="none" w:sz="0" w:space="0" w:color="auto"/>
                        <w:right w:val="none" w:sz="0" w:space="0" w:color="auto"/>
                      </w:divBdr>
                      <w:divsChild>
                        <w:div w:id="212811998">
                          <w:marLeft w:val="0"/>
                          <w:marRight w:val="0"/>
                          <w:marTop w:val="0"/>
                          <w:marBottom w:val="0"/>
                          <w:divBdr>
                            <w:top w:val="none" w:sz="0" w:space="0" w:color="auto"/>
                            <w:left w:val="none" w:sz="0" w:space="0" w:color="auto"/>
                            <w:bottom w:val="none" w:sz="0" w:space="0" w:color="auto"/>
                            <w:right w:val="none" w:sz="0" w:space="0" w:color="auto"/>
                          </w:divBdr>
                        </w:div>
                      </w:divsChild>
                    </w:div>
                    <w:div w:id="224295568">
                      <w:marLeft w:val="0"/>
                      <w:marRight w:val="0"/>
                      <w:marTop w:val="0"/>
                      <w:marBottom w:val="0"/>
                      <w:divBdr>
                        <w:top w:val="none" w:sz="0" w:space="0" w:color="auto"/>
                        <w:left w:val="none" w:sz="0" w:space="0" w:color="auto"/>
                        <w:bottom w:val="none" w:sz="0" w:space="0" w:color="auto"/>
                        <w:right w:val="none" w:sz="0" w:space="0" w:color="auto"/>
                      </w:divBdr>
                      <w:divsChild>
                        <w:div w:id="1023285103">
                          <w:marLeft w:val="0"/>
                          <w:marRight w:val="0"/>
                          <w:marTop w:val="0"/>
                          <w:marBottom w:val="0"/>
                          <w:divBdr>
                            <w:top w:val="none" w:sz="0" w:space="0" w:color="auto"/>
                            <w:left w:val="none" w:sz="0" w:space="0" w:color="auto"/>
                            <w:bottom w:val="none" w:sz="0" w:space="0" w:color="auto"/>
                            <w:right w:val="none" w:sz="0" w:space="0" w:color="auto"/>
                          </w:divBdr>
                          <w:divsChild>
                            <w:div w:id="143852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74297">
                      <w:marLeft w:val="0"/>
                      <w:marRight w:val="0"/>
                      <w:marTop w:val="788"/>
                      <w:marBottom w:val="788"/>
                      <w:divBdr>
                        <w:top w:val="none" w:sz="0" w:space="0" w:color="auto"/>
                        <w:left w:val="none" w:sz="0" w:space="0" w:color="auto"/>
                        <w:bottom w:val="none" w:sz="0" w:space="0" w:color="auto"/>
                        <w:right w:val="none" w:sz="0" w:space="0" w:color="auto"/>
                      </w:divBdr>
                      <w:divsChild>
                        <w:div w:id="252279948">
                          <w:marLeft w:val="0"/>
                          <w:marRight w:val="0"/>
                          <w:marTop w:val="0"/>
                          <w:marBottom w:val="0"/>
                          <w:divBdr>
                            <w:top w:val="none" w:sz="0" w:space="0" w:color="auto"/>
                            <w:left w:val="none" w:sz="0" w:space="0" w:color="auto"/>
                            <w:bottom w:val="none" w:sz="0" w:space="0" w:color="auto"/>
                            <w:right w:val="none" w:sz="0" w:space="0" w:color="auto"/>
                          </w:divBdr>
                        </w:div>
                      </w:divsChild>
                    </w:div>
                    <w:div w:id="43068318">
                      <w:marLeft w:val="0"/>
                      <w:marRight w:val="0"/>
                      <w:marTop w:val="0"/>
                      <w:marBottom w:val="0"/>
                      <w:divBdr>
                        <w:top w:val="none" w:sz="0" w:space="0" w:color="auto"/>
                        <w:left w:val="none" w:sz="0" w:space="0" w:color="auto"/>
                        <w:bottom w:val="none" w:sz="0" w:space="0" w:color="auto"/>
                        <w:right w:val="none" w:sz="0" w:space="0" w:color="auto"/>
                      </w:divBdr>
                      <w:divsChild>
                        <w:div w:id="1208638997">
                          <w:marLeft w:val="0"/>
                          <w:marRight w:val="0"/>
                          <w:marTop w:val="0"/>
                          <w:marBottom w:val="0"/>
                          <w:divBdr>
                            <w:top w:val="none" w:sz="0" w:space="0" w:color="auto"/>
                            <w:left w:val="none" w:sz="0" w:space="0" w:color="auto"/>
                            <w:bottom w:val="none" w:sz="0" w:space="0" w:color="auto"/>
                            <w:right w:val="none" w:sz="0" w:space="0" w:color="auto"/>
                          </w:divBdr>
                          <w:divsChild>
                            <w:div w:id="5324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061">
                      <w:marLeft w:val="0"/>
                      <w:marRight w:val="0"/>
                      <w:marTop w:val="788"/>
                      <w:marBottom w:val="788"/>
                      <w:divBdr>
                        <w:top w:val="none" w:sz="0" w:space="0" w:color="auto"/>
                        <w:left w:val="none" w:sz="0" w:space="0" w:color="auto"/>
                        <w:bottom w:val="none" w:sz="0" w:space="0" w:color="auto"/>
                        <w:right w:val="none" w:sz="0" w:space="0" w:color="auto"/>
                      </w:divBdr>
                      <w:divsChild>
                        <w:div w:id="1479760826">
                          <w:marLeft w:val="0"/>
                          <w:marRight w:val="0"/>
                          <w:marTop w:val="0"/>
                          <w:marBottom w:val="0"/>
                          <w:divBdr>
                            <w:top w:val="none" w:sz="0" w:space="0" w:color="auto"/>
                            <w:left w:val="none" w:sz="0" w:space="0" w:color="auto"/>
                            <w:bottom w:val="none" w:sz="0" w:space="0" w:color="auto"/>
                            <w:right w:val="none" w:sz="0" w:space="0" w:color="auto"/>
                          </w:divBdr>
                        </w:div>
                      </w:divsChild>
                    </w:div>
                    <w:div w:id="1386294830">
                      <w:marLeft w:val="0"/>
                      <w:marRight w:val="0"/>
                      <w:marTop w:val="0"/>
                      <w:marBottom w:val="0"/>
                      <w:divBdr>
                        <w:top w:val="none" w:sz="0" w:space="0" w:color="auto"/>
                        <w:left w:val="none" w:sz="0" w:space="0" w:color="auto"/>
                        <w:bottom w:val="none" w:sz="0" w:space="0" w:color="auto"/>
                        <w:right w:val="none" w:sz="0" w:space="0" w:color="auto"/>
                      </w:divBdr>
                      <w:divsChild>
                        <w:div w:id="1933657488">
                          <w:marLeft w:val="0"/>
                          <w:marRight w:val="0"/>
                          <w:marTop w:val="0"/>
                          <w:marBottom w:val="0"/>
                          <w:divBdr>
                            <w:top w:val="none" w:sz="0" w:space="0" w:color="auto"/>
                            <w:left w:val="none" w:sz="0" w:space="0" w:color="auto"/>
                            <w:bottom w:val="none" w:sz="0" w:space="0" w:color="auto"/>
                            <w:right w:val="none" w:sz="0" w:space="0" w:color="auto"/>
                          </w:divBdr>
                          <w:divsChild>
                            <w:div w:id="20817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29391">
                      <w:marLeft w:val="0"/>
                      <w:marRight w:val="0"/>
                      <w:marTop w:val="788"/>
                      <w:marBottom w:val="788"/>
                      <w:divBdr>
                        <w:top w:val="none" w:sz="0" w:space="0" w:color="auto"/>
                        <w:left w:val="none" w:sz="0" w:space="0" w:color="auto"/>
                        <w:bottom w:val="none" w:sz="0" w:space="0" w:color="auto"/>
                        <w:right w:val="none" w:sz="0" w:space="0" w:color="auto"/>
                      </w:divBdr>
                      <w:divsChild>
                        <w:div w:id="921451129">
                          <w:marLeft w:val="0"/>
                          <w:marRight w:val="0"/>
                          <w:marTop w:val="0"/>
                          <w:marBottom w:val="0"/>
                          <w:divBdr>
                            <w:top w:val="none" w:sz="0" w:space="0" w:color="auto"/>
                            <w:left w:val="none" w:sz="0" w:space="0" w:color="auto"/>
                            <w:bottom w:val="none" w:sz="0" w:space="0" w:color="auto"/>
                            <w:right w:val="none" w:sz="0" w:space="0" w:color="auto"/>
                          </w:divBdr>
                        </w:div>
                      </w:divsChild>
                    </w:div>
                    <w:div w:id="924726369">
                      <w:marLeft w:val="0"/>
                      <w:marRight w:val="0"/>
                      <w:marTop w:val="0"/>
                      <w:marBottom w:val="0"/>
                      <w:divBdr>
                        <w:top w:val="none" w:sz="0" w:space="0" w:color="auto"/>
                        <w:left w:val="none" w:sz="0" w:space="0" w:color="auto"/>
                        <w:bottom w:val="none" w:sz="0" w:space="0" w:color="auto"/>
                        <w:right w:val="none" w:sz="0" w:space="0" w:color="auto"/>
                      </w:divBdr>
                      <w:divsChild>
                        <w:div w:id="964656325">
                          <w:marLeft w:val="0"/>
                          <w:marRight w:val="0"/>
                          <w:marTop w:val="0"/>
                          <w:marBottom w:val="0"/>
                          <w:divBdr>
                            <w:top w:val="none" w:sz="0" w:space="0" w:color="auto"/>
                            <w:left w:val="none" w:sz="0" w:space="0" w:color="auto"/>
                            <w:bottom w:val="none" w:sz="0" w:space="0" w:color="auto"/>
                            <w:right w:val="none" w:sz="0" w:space="0" w:color="auto"/>
                          </w:divBdr>
                          <w:divsChild>
                            <w:div w:id="14507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07481">
                      <w:marLeft w:val="0"/>
                      <w:marRight w:val="0"/>
                      <w:marTop w:val="788"/>
                      <w:marBottom w:val="788"/>
                      <w:divBdr>
                        <w:top w:val="none" w:sz="0" w:space="0" w:color="auto"/>
                        <w:left w:val="none" w:sz="0" w:space="0" w:color="auto"/>
                        <w:bottom w:val="none" w:sz="0" w:space="0" w:color="auto"/>
                        <w:right w:val="none" w:sz="0" w:space="0" w:color="auto"/>
                      </w:divBdr>
                      <w:divsChild>
                        <w:div w:id="1947808853">
                          <w:marLeft w:val="0"/>
                          <w:marRight w:val="0"/>
                          <w:marTop w:val="0"/>
                          <w:marBottom w:val="0"/>
                          <w:divBdr>
                            <w:top w:val="none" w:sz="0" w:space="0" w:color="auto"/>
                            <w:left w:val="none" w:sz="0" w:space="0" w:color="auto"/>
                            <w:bottom w:val="none" w:sz="0" w:space="0" w:color="auto"/>
                            <w:right w:val="none" w:sz="0" w:space="0" w:color="auto"/>
                          </w:divBdr>
                        </w:div>
                      </w:divsChild>
                    </w:div>
                    <w:div w:id="388267832">
                      <w:marLeft w:val="0"/>
                      <w:marRight w:val="0"/>
                      <w:marTop w:val="0"/>
                      <w:marBottom w:val="0"/>
                      <w:divBdr>
                        <w:top w:val="none" w:sz="0" w:space="0" w:color="auto"/>
                        <w:left w:val="none" w:sz="0" w:space="0" w:color="auto"/>
                        <w:bottom w:val="none" w:sz="0" w:space="0" w:color="auto"/>
                        <w:right w:val="none" w:sz="0" w:space="0" w:color="auto"/>
                      </w:divBdr>
                      <w:divsChild>
                        <w:div w:id="2033072126">
                          <w:marLeft w:val="0"/>
                          <w:marRight w:val="0"/>
                          <w:marTop w:val="0"/>
                          <w:marBottom w:val="0"/>
                          <w:divBdr>
                            <w:top w:val="none" w:sz="0" w:space="0" w:color="auto"/>
                            <w:left w:val="none" w:sz="0" w:space="0" w:color="auto"/>
                            <w:bottom w:val="none" w:sz="0" w:space="0" w:color="auto"/>
                            <w:right w:val="none" w:sz="0" w:space="0" w:color="auto"/>
                          </w:divBdr>
                          <w:divsChild>
                            <w:div w:id="5802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6778">
                      <w:marLeft w:val="0"/>
                      <w:marRight w:val="0"/>
                      <w:marTop w:val="788"/>
                      <w:marBottom w:val="788"/>
                      <w:divBdr>
                        <w:top w:val="none" w:sz="0" w:space="0" w:color="auto"/>
                        <w:left w:val="none" w:sz="0" w:space="0" w:color="auto"/>
                        <w:bottom w:val="none" w:sz="0" w:space="0" w:color="auto"/>
                        <w:right w:val="none" w:sz="0" w:space="0" w:color="auto"/>
                      </w:divBdr>
                      <w:divsChild>
                        <w:div w:id="694769434">
                          <w:marLeft w:val="0"/>
                          <w:marRight w:val="0"/>
                          <w:marTop w:val="0"/>
                          <w:marBottom w:val="0"/>
                          <w:divBdr>
                            <w:top w:val="none" w:sz="0" w:space="0" w:color="auto"/>
                            <w:left w:val="none" w:sz="0" w:space="0" w:color="auto"/>
                            <w:bottom w:val="none" w:sz="0" w:space="0" w:color="auto"/>
                            <w:right w:val="none" w:sz="0" w:space="0" w:color="auto"/>
                          </w:divBdr>
                        </w:div>
                      </w:divsChild>
                    </w:div>
                    <w:div w:id="1942102839">
                      <w:marLeft w:val="0"/>
                      <w:marRight w:val="0"/>
                      <w:marTop w:val="0"/>
                      <w:marBottom w:val="0"/>
                      <w:divBdr>
                        <w:top w:val="none" w:sz="0" w:space="0" w:color="auto"/>
                        <w:left w:val="none" w:sz="0" w:space="0" w:color="auto"/>
                        <w:bottom w:val="none" w:sz="0" w:space="0" w:color="auto"/>
                        <w:right w:val="none" w:sz="0" w:space="0" w:color="auto"/>
                      </w:divBdr>
                      <w:divsChild>
                        <w:div w:id="1689213374">
                          <w:marLeft w:val="0"/>
                          <w:marRight w:val="0"/>
                          <w:marTop w:val="0"/>
                          <w:marBottom w:val="0"/>
                          <w:divBdr>
                            <w:top w:val="none" w:sz="0" w:space="0" w:color="auto"/>
                            <w:left w:val="none" w:sz="0" w:space="0" w:color="auto"/>
                            <w:bottom w:val="none" w:sz="0" w:space="0" w:color="auto"/>
                            <w:right w:val="none" w:sz="0" w:space="0" w:color="auto"/>
                          </w:divBdr>
                          <w:divsChild>
                            <w:div w:id="516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5117">
                      <w:marLeft w:val="0"/>
                      <w:marRight w:val="0"/>
                      <w:marTop w:val="788"/>
                      <w:marBottom w:val="788"/>
                      <w:divBdr>
                        <w:top w:val="none" w:sz="0" w:space="0" w:color="auto"/>
                        <w:left w:val="none" w:sz="0" w:space="0" w:color="auto"/>
                        <w:bottom w:val="none" w:sz="0" w:space="0" w:color="auto"/>
                        <w:right w:val="none" w:sz="0" w:space="0" w:color="auto"/>
                      </w:divBdr>
                      <w:divsChild>
                        <w:div w:id="1959601965">
                          <w:marLeft w:val="0"/>
                          <w:marRight w:val="0"/>
                          <w:marTop w:val="0"/>
                          <w:marBottom w:val="0"/>
                          <w:divBdr>
                            <w:top w:val="none" w:sz="0" w:space="0" w:color="auto"/>
                            <w:left w:val="none" w:sz="0" w:space="0" w:color="auto"/>
                            <w:bottom w:val="none" w:sz="0" w:space="0" w:color="auto"/>
                            <w:right w:val="none" w:sz="0" w:space="0" w:color="auto"/>
                          </w:divBdr>
                        </w:div>
                      </w:divsChild>
                    </w:div>
                    <w:div w:id="1139760367">
                      <w:marLeft w:val="0"/>
                      <w:marRight w:val="0"/>
                      <w:marTop w:val="0"/>
                      <w:marBottom w:val="0"/>
                      <w:divBdr>
                        <w:top w:val="none" w:sz="0" w:space="0" w:color="auto"/>
                        <w:left w:val="none" w:sz="0" w:space="0" w:color="auto"/>
                        <w:bottom w:val="none" w:sz="0" w:space="0" w:color="auto"/>
                        <w:right w:val="none" w:sz="0" w:space="0" w:color="auto"/>
                      </w:divBdr>
                      <w:divsChild>
                        <w:div w:id="669917131">
                          <w:marLeft w:val="0"/>
                          <w:marRight w:val="0"/>
                          <w:marTop w:val="0"/>
                          <w:marBottom w:val="0"/>
                          <w:divBdr>
                            <w:top w:val="none" w:sz="0" w:space="0" w:color="auto"/>
                            <w:left w:val="none" w:sz="0" w:space="0" w:color="auto"/>
                            <w:bottom w:val="none" w:sz="0" w:space="0" w:color="auto"/>
                            <w:right w:val="none" w:sz="0" w:space="0" w:color="auto"/>
                          </w:divBdr>
                          <w:divsChild>
                            <w:div w:id="13830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134796">
                      <w:marLeft w:val="0"/>
                      <w:marRight w:val="0"/>
                      <w:marTop w:val="788"/>
                      <w:marBottom w:val="788"/>
                      <w:divBdr>
                        <w:top w:val="none" w:sz="0" w:space="0" w:color="auto"/>
                        <w:left w:val="none" w:sz="0" w:space="0" w:color="auto"/>
                        <w:bottom w:val="none" w:sz="0" w:space="0" w:color="auto"/>
                        <w:right w:val="none" w:sz="0" w:space="0" w:color="auto"/>
                      </w:divBdr>
                      <w:divsChild>
                        <w:div w:id="1496416011">
                          <w:marLeft w:val="0"/>
                          <w:marRight w:val="0"/>
                          <w:marTop w:val="0"/>
                          <w:marBottom w:val="0"/>
                          <w:divBdr>
                            <w:top w:val="none" w:sz="0" w:space="0" w:color="auto"/>
                            <w:left w:val="none" w:sz="0" w:space="0" w:color="auto"/>
                            <w:bottom w:val="none" w:sz="0" w:space="0" w:color="auto"/>
                            <w:right w:val="none" w:sz="0" w:space="0" w:color="auto"/>
                          </w:divBdr>
                        </w:div>
                      </w:divsChild>
                    </w:div>
                    <w:div w:id="1786922262">
                      <w:marLeft w:val="0"/>
                      <w:marRight w:val="0"/>
                      <w:marTop w:val="0"/>
                      <w:marBottom w:val="0"/>
                      <w:divBdr>
                        <w:top w:val="none" w:sz="0" w:space="0" w:color="auto"/>
                        <w:left w:val="none" w:sz="0" w:space="0" w:color="auto"/>
                        <w:bottom w:val="none" w:sz="0" w:space="0" w:color="auto"/>
                        <w:right w:val="none" w:sz="0" w:space="0" w:color="auto"/>
                      </w:divBdr>
                      <w:divsChild>
                        <w:div w:id="1270088133">
                          <w:marLeft w:val="0"/>
                          <w:marRight w:val="0"/>
                          <w:marTop w:val="0"/>
                          <w:marBottom w:val="0"/>
                          <w:divBdr>
                            <w:top w:val="none" w:sz="0" w:space="0" w:color="auto"/>
                            <w:left w:val="none" w:sz="0" w:space="0" w:color="auto"/>
                            <w:bottom w:val="none" w:sz="0" w:space="0" w:color="auto"/>
                            <w:right w:val="none" w:sz="0" w:space="0" w:color="auto"/>
                          </w:divBdr>
                          <w:divsChild>
                            <w:div w:id="128504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714">
                      <w:marLeft w:val="0"/>
                      <w:marRight w:val="0"/>
                      <w:marTop w:val="788"/>
                      <w:marBottom w:val="788"/>
                      <w:divBdr>
                        <w:top w:val="none" w:sz="0" w:space="0" w:color="auto"/>
                        <w:left w:val="none" w:sz="0" w:space="0" w:color="auto"/>
                        <w:bottom w:val="none" w:sz="0" w:space="0" w:color="auto"/>
                        <w:right w:val="none" w:sz="0" w:space="0" w:color="auto"/>
                      </w:divBdr>
                      <w:divsChild>
                        <w:div w:id="1879463057">
                          <w:marLeft w:val="0"/>
                          <w:marRight w:val="0"/>
                          <w:marTop w:val="0"/>
                          <w:marBottom w:val="0"/>
                          <w:divBdr>
                            <w:top w:val="none" w:sz="0" w:space="0" w:color="auto"/>
                            <w:left w:val="none" w:sz="0" w:space="0" w:color="auto"/>
                            <w:bottom w:val="none" w:sz="0" w:space="0" w:color="auto"/>
                            <w:right w:val="none" w:sz="0" w:space="0" w:color="auto"/>
                          </w:divBdr>
                        </w:div>
                      </w:divsChild>
                    </w:div>
                    <w:div w:id="1045108145">
                      <w:marLeft w:val="0"/>
                      <w:marRight w:val="0"/>
                      <w:marTop w:val="0"/>
                      <w:marBottom w:val="0"/>
                      <w:divBdr>
                        <w:top w:val="none" w:sz="0" w:space="0" w:color="auto"/>
                        <w:left w:val="none" w:sz="0" w:space="0" w:color="auto"/>
                        <w:bottom w:val="none" w:sz="0" w:space="0" w:color="auto"/>
                        <w:right w:val="none" w:sz="0" w:space="0" w:color="auto"/>
                      </w:divBdr>
                      <w:divsChild>
                        <w:div w:id="348877173">
                          <w:marLeft w:val="0"/>
                          <w:marRight w:val="0"/>
                          <w:marTop w:val="0"/>
                          <w:marBottom w:val="0"/>
                          <w:divBdr>
                            <w:top w:val="none" w:sz="0" w:space="0" w:color="auto"/>
                            <w:left w:val="none" w:sz="0" w:space="0" w:color="auto"/>
                            <w:bottom w:val="none" w:sz="0" w:space="0" w:color="auto"/>
                            <w:right w:val="none" w:sz="0" w:space="0" w:color="auto"/>
                          </w:divBdr>
                          <w:divsChild>
                            <w:div w:id="18459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5819">
                      <w:marLeft w:val="0"/>
                      <w:marRight w:val="0"/>
                      <w:marTop w:val="788"/>
                      <w:marBottom w:val="788"/>
                      <w:divBdr>
                        <w:top w:val="none" w:sz="0" w:space="0" w:color="auto"/>
                        <w:left w:val="none" w:sz="0" w:space="0" w:color="auto"/>
                        <w:bottom w:val="none" w:sz="0" w:space="0" w:color="auto"/>
                        <w:right w:val="none" w:sz="0" w:space="0" w:color="auto"/>
                      </w:divBdr>
                      <w:divsChild>
                        <w:div w:id="820586462">
                          <w:marLeft w:val="0"/>
                          <w:marRight w:val="0"/>
                          <w:marTop w:val="0"/>
                          <w:marBottom w:val="0"/>
                          <w:divBdr>
                            <w:top w:val="none" w:sz="0" w:space="0" w:color="auto"/>
                            <w:left w:val="none" w:sz="0" w:space="0" w:color="auto"/>
                            <w:bottom w:val="none" w:sz="0" w:space="0" w:color="auto"/>
                            <w:right w:val="none" w:sz="0" w:space="0" w:color="auto"/>
                          </w:divBdr>
                        </w:div>
                      </w:divsChild>
                    </w:div>
                    <w:div w:id="1608660020">
                      <w:marLeft w:val="0"/>
                      <w:marRight w:val="0"/>
                      <w:marTop w:val="0"/>
                      <w:marBottom w:val="0"/>
                      <w:divBdr>
                        <w:top w:val="none" w:sz="0" w:space="0" w:color="auto"/>
                        <w:left w:val="none" w:sz="0" w:space="0" w:color="auto"/>
                        <w:bottom w:val="none" w:sz="0" w:space="0" w:color="auto"/>
                        <w:right w:val="none" w:sz="0" w:space="0" w:color="auto"/>
                      </w:divBdr>
                      <w:divsChild>
                        <w:div w:id="279340515">
                          <w:marLeft w:val="0"/>
                          <w:marRight w:val="0"/>
                          <w:marTop w:val="0"/>
                          <w:marBottom w:val="0"/>
                          <w:divBdr>
                            <w:top w:val="none" w:sz="0" w:space="0" w:color="auto"/>
                            <w:left w:val="none" w:sz="0" w:space="0" w:color="auto"/>
                            <w:bottom w:val="none" w:sz="0" w:space="0" w:color="auto"/>
                            <w:right w:val="none" w:sz="0" w:space="0" w:color="auto"/>
                          </w:divBdr>
                          <w:divsChild>
                            <w:div w:id="16488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7705">
                      <w:marLeft w:val="0"/>
                      <w:marRight w:val="0"/>
                      <w:marTop w:val="788"/>
                      <w:marBottom w:val="788"/>
                      <w:divBdr>
                        <w:top w:val="none" w:sz="0" w:space="0" w:color="auto"/>
                        <w:left w:val="none" w:sz="0" w:space="0" w:color="auto"/>
                        <w:bottom w:val="none" w:sz="0" w:space="0" w:color="auto"/>
                        <w:right w:val="none" w:sz="0" w:space="0" w:color="auto"/>
                      </w:divBdr>
                      <w:divsChild>
                        <w:div w:id="1337345510">
                          <w:marLeft w:val="0"/>
                          <w:marRight w:val="0"/>
                          <w:marTop w:val="0"/>
                          <w:marBottom w:val="0"/>
                          <w:divBdr>
                            <w:top w:val="none" w:sz="0" w:space="0" w:color="auto"/>
                            <w:left w:val="none" w:sz="0" w:space="0" w:color="auto"/>
                            <w:bottom w:val="none" w:sz="0" w:space="0" w:color="auto"/>
                            <w:right w:val="none" w:sz="0" w:space="0" w:color="auto"/>
                          </w:divBdr>
                        </w:div>
                      </w:divsChild>
                    </w:div>
                    <w:div w:id="1920215609">
                      <w:marLeft w:val="0"/>
                      <w:marRight w:val="0"/>
                      <w:marTop w:val="0"/>
                      <w:marBottom w:val="0"/>
                      <w:divBdr>
                        <w:top w:val="none" w:sz="0" w:space="0" w:color="auto"/>
                        <w:left w:val="none" w:sz="0" w:space="0" w:color="auto"/>
                        <w:bottom w:val="none" w:sz="0" w:space="0" w:color="auto"/>
                        <w:right w:val="none" w:sz="0" w:space="0" w:color="auto"/>
                      </w:divBdr>
                      <w:divsChild>
                        <w:div w:id="419446718">
                          <w:marLeft w:val="0"/>
                          <w:marRight w:val="0"/>
                          <w:marTop w:val="0"/>
                          <w:marBottom w:val="0"/>
                          <w:divBdr>
                            <w:top w:val="none" w:sz="0" w:space="0" w:color="auto"/>
                            <w:left w:val="none" w:sz="0" w:space="0" w:color="auto"/>
                            <w:bottom w:val="none" w:sz="0" w:space="0" w:color="auto"/>
                            <w:right w:val="none" w:sz="0" w:space="0" w:color="auto"/>
                          </w:divBdr>
                          <w:divsChild>
                            <w:div w:id="2248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part1.C55C92AA.6B6BFC4B@solasweb.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3893</Words>
  <Characters>22193</Characters>
  <Application>Microsoft Office Word</Application>
  <DocSecurity>0</DocSecurity>
  <Lines>184</Lines>
  <Paragraphs>52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Child &amp; Vulnerable Adults Policy</vt:lpstr>
      <vt:lpstr>    About Sexual Health West</vt:lpstr>
      <vt:lpstr>    </vt:lpstr>
      <vt:lpstr>    </vt:lpstr>
      <vt:lpstr>    Our Policy</vt:lpstr>
      <vt:lpstr>    What is Abuse?</vt:lpstr>
      <vt:lpstr>    Appropriate Conduct for Representatives</vt:lpstr>
      <vt:lpstr>    Children First Guidelines, published by the Department of Health and Children, I</vt:lpstr>
      <vt:lpstr>    </vt:lpstr>
      <vt:lpstr>    Procedures</vt:lpstr>
      <vt:lpstr>    Designated Person</vt:lpstr>
      <vt:lpstr>    Record Keeping</vt:lpstr>
      <vt:lpstr>    Prevention</vt:lpstr>
      <vt:lpstr>    </vt:lpstr>
      <vt:lpstr>    SEXUAL HEALTH WEST CHILD &amp; VULNERABLE ADULT PROTECTION REFERRAL FORM</vt:lpstr>
      <vt:lpstr>    Recognising Child Abuse Definition and Possible Physical and Behavioural Indicat</vt:lpstr>
      <vt:lpstr>    Recognising abuse of Vulnerable Adults: Types of Abuse, Definitions and Indicato</vt:lpstr>
    </vt:vector>
  </TitlesOfParts>
  <Company>HP</Company>
  <LinksUpToDate>false</LinksUpToDate>
  <CharactersWithSpaces>26034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Joe</cp:lastModifiedBy>
  <cp:revision>3</cp:revision>
  <dcterms:created xsi:type="dcterms:W3CDTF">2024-10-02T08:46:00Z</dcterms:created>
  <dcterms:modified xsi:type="dcterms:W3CDTF">2024-10-02T08:53:00Z</dcterms:modified>
</cp:coreProperties>
</file>